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9348" w14:textId="5CC68A65" w:rsidR="002A1A36" w:rsidRDefault="002A1A36" w:rsidP="00EB5B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馬偕醫學院</w:t>
      </w:r>
      <w:r w:rsidR="0006320A" w:rsidRPr="00EB5B95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="004C605E">
        <w:rPr>
          <w:rFonts w:ascii="標楷體" w:eastAsia="標楷體" w:hAnsi="標楷體" w:hint="eastAsia"/>
          <w:b/>
          <w:bCs/>
          <w:sz w:val="40"/>
          <w:szCs w:val="40"/>
        </w:rPr>
        <w:t>放棄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修讀學分學程申請表</w:t>
      </w:r>
    </w:p>
    <w:p w14:paraId="0C125669" w14:textId="45428511" w:rsidR="00B411A2" w:rsidRPr="00B411A2" w:rsidRDefault="004C605E" w:rsidP="004C605E">
      <w:pPr>
        <w:wordWrap w:val="0"/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</w:p>
    <w:tbl>
      <w:tblPr>
        <w:tblStyle w:val="a3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276"/>
        <w:gridCol w:w="2976"/>
      </w:tblGrid>
      <w:tr w:rsidR="00C11BAA" w:rsidRPr="005C4374" w14:paraId="0FBA084D" w14:textId="77777777" w:rsidTr="008A2E50">
        <w:trPr>
          <w:trHeight w:val="854"/>
          <w:jc w:val="center"/>
        </w:trPr>
        <w:tc>
          <w:tcPr>
            <w:tcW w:w="1701" w:type="dxa"/>
            <w:vAlign w:val="center"/>
          </w:tcPr>
          <w:p w14:paraId="7F3E5DF7" w14:textId="7DDB63B4" w:rsidR="00866152" w:rsidRPr="005C4374" w:rsidRDefault="00EE110D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申請人</w:t>
            </w:r>
            <w:proofErr w:type="spellStart"/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3827" w:type="dxa"/>
            <w:vAlign w:val="center"/>
          </w:tcPr>
          <w:p w14:paraId="16A7D0AF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EFD781B" w14:textId="77777777" w:rsidR="00866152" w:rsidRPr="005C4374" w:rsidRDefault="00866152" w:rsidP="0079688D">
            <w:pPr>
              <w:ind w:right="-80" w:firstLine="154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</w:rPr>
              <w:t>學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 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position w:val="-2"/>
                <w:sz w:val="28"/>
                <w:szCs w:val="28"/>
              </w:rPr>
              <w:t>號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CF575EF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C11BAA" w:rsidRPr="005C4374" w14:paraId="6E0E4770" w14:textId="77777777" w:rsidTr="008A2E50">
        <w:trPr>
          <w:trHeight w:val="838"/>
          <w:jc w:val="center"/>
        </w:trPr>
        <w:tc>
          <w:tcPr>
            <w:tcW w:w="1701" w:type="dxa"/>
            <w:vAlign w:val="center"/>
          </w:tcPr>
          <w:p w14:paraId="6EDD2778" w14:textId="0FBF7F70" w:rsidR="00866152" w:rsidRPr="005C4374" w:rsidRDefault="00866152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話</w:t>
            </w:r>
            <w:proofErr w:type="spellEnd"/>
          </w:p>
        </w:tc>
        <w:tc>
          <w:tcPr>
            <w:tcW w:w="3827" w:type="dxa"/>
            <w:vAlign w:val="center"/>
          </w:tcPr>
          <w:p w14:paraId="35401AF5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77570649" w14:textId="77777777" w:rsidR="00866152" w:rsidRPr="005C4374" w:rsidRDefault="00866152" w:rsidP="0079688D">
            <w:pPr>
              <w:ind w:right="-80" w:firstLine="223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E-mail  </w:t>
            </w:r>
          </w:p>
        </w:tc>
        <w:tc>
          <w:tcPr>
            <w:tcW w:w="2976" w:type="dxa"/>
            <w:vAlign w:val="center"/>
          </w:tcPr>
          <w:p w14:paraId="60992431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8B5BF1" w:rsidRPr="005C4374" w14:paraId="56CCDEF4" w14:textId="77777777" w:rsidTr="008A2E50">
        <w:trPr>
          <w:trHeight w:val="1275"/>
          <w:jc w:val="center"/>
        </w:trPr>
        <w:tc>
          <w:tcPr>
            <w:tcW w:w="1701" w:type="dxa"/>
            <w:vAlign w:val="center"/>
          </w:tcPr>
          <w:p w14:paraId="1B84928A" w14:textId="28436775" w:rsidR="008B5BF1" w:rsidRPr="005C4374" w:rsidRDefault="008B5BF1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原屬系所</w:t>
            </w:r>
          </w:p>
        </w:tc>
        <w:tc>
          <w:tcPr>
            <w:tcW w:w="8079" w:type="dxa"/>
            <w:gridSpan w:val="3"/>
            <w:vAlign w:val="center"/>
          </w:tcPr>
          <w:p w14:paraId="091431D1" w14:textId="77777777" w:rsidR="008B5BF1" w:rsidRDefault="008B5BF1" w:rsidP="0079688D">
            <w:pPr>
              <w:spacing w:beforeLines="75" w:before="274"/>
              <w:ind w:right="-11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系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所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)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組</w:t>
            </w:r>
          </w:p>
          <w:p w14:paraId="62118FF7" w14:textId="66C7DA1E" w:rsidR="008B5BF1" w:rsidRPr="005C4374" w:rsidRDefault="008B5BF1" w:rsidP="0079688D">
            <w:pPr>
              <w:spacing w:beforeLines="75" w:before="274"/>
              <w:ind w:right="-9"/>
              <w:jc w:val="both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□學士□碩士□博士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□碩專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級</w:t>
            </w:r>
          </w:p>
        </w:tc>
      </w:tr>
      <w:tr w:rsidR="004C605E" w:rsidRPr="005C4374" w14:paraId="726B02C6" w14:textId="77777777" w:rsidTr="008A2E50">
        <w:trPr>
          <w:trHeight w:val="2541"/>
          <w:jc w:val="center"/>
        </w:trPr>
        <w:tc>
          <w:tcPr>
            <w:tcW w:w="9780" w:type="dxa"/>
            <w:gridSpan w:val="4"/>
            <w:vAlign w:val="center"/>
          </w:tcPr>
          <w:p w14:paraId="74C50DAE" w14:textId="3729AF5E" w:rsidR="004C605E" w:rsidRDefault="004C605E" w:rsidP="006E6EA0">
            <w:pPr>
              <w:spacing w:beforeLines="50" w:before="183" w:afterLines="50" w:after="183" w:line="480" w:lineRule="exact"/>
              <w:ind w:leftChars="55" w:left="132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本人自願放棄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</w:t>
            </w:r>
            <w:r w:rsidR="008A2E5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學分學程修習資格，有關本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學期</w:t>
            </w:r>
            <w:r w:rsidR="006E6EA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已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選課程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之退選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以及已修習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完畢且成績及格之</w:t>
            </w:r>
            <w:r w:rsidR="008A2E5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學程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科目學分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採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計</w:t>
            </w:r>
            <w:r w:rsidRPr="004C605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悉依本校規定辦理，</w:t>
            </w:r>
            <w:r w:rsidR="008A2E50" w:rsidRPr="008A2E5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絕無異議</w:t>
            </w:r>
            <w:r w:rsidR="008A2E5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。</w:t>
            </w:r>
          </w:p>
          <w:p w14:paraId="70BB5EBA" w14:textId="77777777" w:rsidR="004C605E" w:rsidRDefault="004C605E" w:rsidP="004C605E">
            <w:pPr>
              <w:spacing w:beforeLines="50" w:before="183"/>
              <w:ind w:right="201" w:firstLine="113"/>
              <w:jc w:val="right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</w:p>
          <w:p w14:paraId="1107C707" w14:textId="6834E7D1" w:rsidR="004C605E" w:rsidRPr="0070087E" w:rsidRDefault="004C605E" w:rsidP="004C605E">
            <w:pPr>
              <w:spacing w:beforeLines="50" w:before="183"/>
              <w:ind w:right="201" w:firstLine="113"/>
              <w:jc w:val="righ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申請人簽章/日期：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  <w:r w:rsidR="008A2E50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</w:t>
            </w:r>
          </w:p>
        </w:tc>
      </w:tr>
      <w:tr w:rsidR="00866152" w:rsidRPr="005C4374" w14:paraId="7934C7B4" w14:textId="77777777" w:rsidTr="008A2E50">
        <w:trPr>
          <w:trHeight w:val="744"/>
          <w:jc w:val="center"/>
        </w:trPr>
        <w:tc>
          <w:tcPr>
            <w:tcW w:w="9780" w:type="dxa"/>
            <w:gridSpan w:val="4"/>
            <w:vAlign w:val="center"/>
          </w:tcPr>
          <w:p w14:paraId="055DC3FF" w14:textId="779C3EDC" w:rsidR="00866152" w:rsidRPr="00F20F76" w:rsidRDefault="00C75CA4" w:rsidP="00F20F7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簽</w:t>
            </w:r>
            <w:r w:rsidR="00F20F76" w:rsidRPr="00F20F7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核事項</w:t>
            </w:r>
          </w:p>
        </w:tc>
      </w:tr>
      <w:tr w:rsidR="008A2E50" w:rsidRPr="005C4374" w14:paraId="666286EA" w14:textId="77777777" w:rsidTr="00A27E7D">
        <w:trPr>
          <w:trHeight w:val="1543"/>
          <w:jc w:val="center"/>
        </w:trPr>
        <w:tc>
          <w:tcPr>
            <w:tcW w:w="1701" w:type="dxa"/>
            <w:vAlign w:val="center"/>
          </w:tcPr>
          <w:p w14:paraId="47C01E6B" w14:textId="32A0DFFB" w:rsidR="008A2E50" w:rsidRPr="005C4374" w:rsidRDefault="008A2E50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學程設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置</w:t>
            </w:r>
            <w:proofErr w:type="spellEnd"/>
          </w:p>
          <w:p w14:paraId="305BBCCC" w14:textId="052B0B91" w:rsidR="008A2E50" w:rsidRPr="005C4374" w:rsidRDefault="008A2E50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</w:t>
            </w:r>
            <w:proofErr w:type="spellEnd"/>
            <w:r w:rsidR="00C75CA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簽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</w:p>
        </w:tc>
        <w:tc>
          <w:tcPr>
            <w:tcW w:w="8079" w:type="dxa"/>
            <w:gridSpan w:val="3"/>
            <w:vAlign w:val="center"/>
          </w:tcPr>
          <w:p w14:paraId="6121BD28" w14:textId="610E749A" w:rsidR="008A2E50" w:rsidRPr="005C4374" w:rsidRDefault="00C75CA4" w:rsidP="0079688D">
            <w:pPr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學程召集人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簽章/日期：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</w:t>
            </w:r>
          </w:p>
        </w:tc>
      </w:tr>
    </w:tbl>
    <w:p w14:paraId="75FFB895" w14:textId="77777777" w:rsidR="008C49A6" w:rsidRPr="004C605E" w:rsidRDefault="008C49A6" w:rsidP="00AF23F6">
      <w:pPr>
        <w:spacing w:line="320" w:lineRule="exact"/>
        <w:ind w:leftChars="177" w:left="992" w:right="600" w:hangingChars="236" w:hanging="567"/>
        <w:rPr>
          <w:rFonts w:ascii="標楷體" w:eastAsia="標楷體" w:hAnsi="標楷體" w:cs="Times New Roman"/>
          <w:color w:val="010302"/>
          <w:szCs w:val="24"/>
        </w:rPr>
      </w:pPr>
      <w:r w:rsidRPr="004C605E">
        <w:rPr>
          <w:rFonts w:ascii="標楷體" w:eastAsia="標楷體" w:hAnsi="標楷體" w:cs="標楷體"/>
          <w:b/>
          <w:bCs/>
          <w:color w:val="000000"/>
          <w:szCs w:val="24"/>
          <w:shd w:val="pct15" w:color="auto" w:fill="FFFFFF"/>
        </w:rPr>
        <w:t>說明</w:t>
      </w:r>
      <w:r w:rsidRPr="004C605E">
        <w:rPr>
          <w:rFonts w:ascii="標楷體" w:eastAsia="標楷體" w:hAnsi="標楷體" w:cs="標楷體"/>
          <w:color w:val="000000"/>
          <w:szCs w:val="24"/>
        </w:rPr>
        <w:t>：</w:t>
      </w:r>
      <w:r w:rsidRPr="004C605E">
        <w:rPr>
          <w:rFonts w:ascii="標楷體" w:eastAsia="標楷體" w:hAnsi="標楷體" w:cs="DFKaiShu-SB-Estd-BF"/>
          <w:color w:val="000000"/>
          <w:szCs w:val="24"/>
        </w:rPr>
        <w:t xml:space="preserve">  </w:t>
      </w:r>
    </w:p>
    <w:p w14:paraId="06F5294D" w14:textId="65561301" w:rsidR="00A812A6" w:rsidRPr="004C605E" w:rsidRDefault="00A71D66" w:rsidP="00AF23F6">
      <w:pPr>
        <w:pStyle w:val="a8"/>
        <w:numPr>
          <w:ilvl w:val="0"/>
          <w:numId w:val="4"/>
        </w:numPr>
        <w:spacing w:line="320" w:lineRule="exact"/>
        <w:ind w:leftChars="177" w:left="992" w:right="-104" w:hangingChars="236" w:hanging="567"/>
        <w:rPr>
          <w:rFonts w:ascii="標楷體" w:eastAsia="標楷體" w:hAnsi="標楷體" w:cs="標楷體"/>
          <w:color w:val="000000"/>
          <w:szCs w:val="24"/>
        </w:rPr>
      </w:pPr>
      <w:r w:rsidRPr="004C605E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申請程序</w:t>
      </w:r>
      <w:r w:rsidRPr="004C605E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申請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放棄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修讀學分學程，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建議於行事曆加退選期</w:t>
      </w:r>
      <w:r w:rsidR="00C75CA4">
        <w:rPr>
          <w:rFonts w:ascii="標楷體" w:eastAsia="標楷體" w:hAnsi="標楷體" w:cs="標楷體" w:hint="eastAsia"/>
          <w:color w:val="000000"/>
          <w:szCs w:val="24"/>
        </w:rPr>
        <w:t>限截止前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辦理</w:t>
      </w:r>
      <w:r w:rsidR="00C75CA4">
        <w:rPr>
          <w:rFonts w:ascii="標楷體" w:eastAsia="標楷體" w:hAnsi="標楷體" w:cs="標楷體" w:hint="eastAsia"/>
          <w:color w:val="000000"/>
          <w:szCs w:val="24"/>
        </w:rPr>
        <w:t>(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如逾前述期間仍可申請放棄修讀</w:t>
      </w:r>
      <w:r w:rsidR="008C49A6" w:rsidRPr="004C605E">
        <w:rPr>
          <w:rFonts w:ascii="標楷體" w:eastAsia="標楷體" w:hAnsi="標楷體" w:cs="標楷體"/>
          <w:color w:val="000000"/>
          <w:szCs w:val="24"/>
        </w:rPr>
        <w:t>，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惟已選課程</w:t>
      </w:r>
      <w:r w:rsidR="00C75CA4">
        <w:rPr>
          <w:rFonts w:ascii="標楷體" w:eastAsia="標楷體" w:hAnsi="標楷體" w:cs="標楷體" w:hint="eastAsia"/>
          <w:color w:val="000000"/>
          <w:szCs w:val="24"/>
        </w:rPr>
        <w:t>不得退選)，並請填</w:t>
      </w:r>
      <w:proofErr w:type="gramStart"/>
      <w:r w:rsidR="00C75CA4">
        <w:rPr>
          <w:rFonts w:ascii="標楷體" w:eastAsia="標楷體" w:hAnsi="標楷體" w:cs="標楷體" w:hint="eastAsia"/>
          <w:color w:val="000000"/>
          <w:szCs w:val="24"/>
        </w:rPr>
        <w:t>妥本申請表</w:t>
      </w:r>
      <w:r w:rsidR="008C49A6" w:rsidRPr="004C605E">
        <w:rPr>
          <w:rFonts w:ascii="標楷體" w:eastAsia="標楷體" w:hAnsi="標楷體" w:cs="標楷體"/>
          <w:color w:val="000000"/>
          <w:szCs w:val="24"/>
        </w:rPr>
        <w:t>逕</w:t>
      </w:r>
      <w:proofErr w:type="gramEnd"/>
      <w:r w:rsidR="008C49A6" w:rsidRPr="004C605E">
        <w:rPr>
          <w:rFonts w:ascii="標楷體" w:eastAsia="標楷體" w:hAnsi="標楷體" w:cs="標楷體"/>
          <w:color w:val="000000"/>
          <w:szCs w:val="24"/>
        </w:rPr>
        <w:t>交學分學程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設置單位</w:t>
      </w:r>
      <w:r w:rsidR="00C75CA4">
        <w:rPr>
          <w:rFonts w:ascii="標楷體" w:eastAsia="標楷體" w:hAnsi="標楷體" w:cs="標楷體" w:hint="eastAsia"/>
          <w:color w:val="000000"/>
          <w:szCs w:val="24"/>
        </w:rPr>
        <w:t>簽核</w:t>
      </w:r>
      <w:r w:rsidR="008C49A6" w:rsidRPr="004C605E">
        <w:rPr>
          <w:rFonts w:ascii="標楷體" w:eastAsia="標楷體" w:hAnsi="標楷體" w:cs="標楷體"/>
          <w:color w:val="000000"/>
          <w:szCs w:val="24"/>
        </w:rPr>
        <w:t>。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前述</w:t>
      </w:r>
      <w:r w:rsidR="00AF23F6">
        <w:rPr>
          <w:rFonts w:ascii="標楷體" w:eastAsia="標楷體" w:hAnsi="標楷體" w:cs="標楷體" w:hint="eastAsia"/>
          <w:color w:val="000000"/>
          <w:szCs w:val="24"/>
        </w:rPr>
        <w:t>學生放棄修讀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資料，</w:t>
      </w:r>
      <w:r w:rsidR="00691C75" w:rsidRPr="004C605E">
        <w:rPr>
          <w:rFonts w:ascii="標楷體" w:eastAsia="標楷體" w:hAnsi="標楷體" w:cs="標楷體"/>
          <w:color w:val="000000"/>
          <w:szCs w:val="24"/>
        </w:rPr>
        <w:t>學分學程</w:t>
      </w:r>
      <w:r w:rsidR="00691C75" w:rsidRPr="004C605E">
        <w:rPr>
          <w:rFonts w:ascii="標楷體" w:eastAsia="標楷體" w:hAnsi="標楷體" w:cs="標楷體" w:hint="eastAsia"/>
          <w:color w:val="000000"/>
          <w:szCs w:val="24"/>
        </w:rPr>
        <w:t>設置單位應於辦理完畢</w:t>
      </w:r>
      <w:r w:rsidR="008C49A6" w:rsidRPr="004C605E">
        <w:rPr>
          <w:rFonts w:ascii="標楷體" w:eastAsia="標楷體" w:hAnsi="標楷體" w:cs="標楷體"/>
          <w:color w:val="000000"/>
          <w:szCs w:val="24"/>
        </w:rPr>
        <w:t>後送</w:t>
      </w:r>
      <w:r w:rsidR="008C49A6" w:rsidRPr="004C605E">
        <w:rPr>
          <w:rFonts w:ascii="標楷體" w:eastAsia="標楷體" w:hAnsi="標楷體" w:cs="標楷體"/>
          <w:color w:val="000000"/>
          <w:spacing w:val="-2"/>
          <w:szCs w:val="24"/>
        </w:rPr>
        <w:t>交</w:t>
      </w:r>
      <w:r w:rsidR="00691C75" w:rsidRPr="004C605E">
        <w:rPr>
          <w:rFonts w:ascii="標楷體" w:eastAsia="標楷體" w:hAnsi="標楷體" w:cs="標楷體" w:hint="eastAsia"/>
          <w:color w:val="000000"/>
          <w:spacing w:val="-2"/>
          <w:szCs w:val="24"/>
        </w:rPr>
        <w:t>教務處</w:t>
      </w:r>
      <w:r w:rsidR="00AF23F6">
        <w:rPr>
          <w:rFonts w:ascii="標楷體" w:eastAsia="標楷體" w:hAnsi="標楷體" w:cs="標楷體" w:hint="eastAsia"/>
          <w:color w:val="000000"/>
          <w:spacing w:val="-2"/>
          <w:szCs w:val="24"/>
        </w:rPr>
        <w:t>存查</w:t>
      </w:r>
      <w:r w:rsidR="00691C75" w:rsidRPr="004C605E">
        <w:rPr>
          <w:rFonts w:ascii="標楷體" w:eastAsia="標楷體" w:hAnsi="標楷體" w:cs="標楷體"/>
          <w:color w:val="000000"/>
          <w:szCs w:val="24"/>
        </w:rPr>
        <w:t>。</w:t>
      </w:r>
    </w:p>
    <w:p w14:paraId="0ED3E95B" w14:textId="404B4DF3" w:rsidR="0049677B" w:rsidRDefault="00AF23F6" w:rsidP="00AF23F6">
      <w:pPr>
        <w:pStyle w:val="a8"/>
        <w:numPr>
          <w:ilvl w:val="0"/>
          <w:numId w:val="4"/>
        </w:numPr>
        <w:spacing w:line="320" w:lineRule="exact"/>
        <w:ind w:leftChars="177" w:left="992" w:right="-104" w:hangingChars="236" w:hanging="56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課程退選</w:t>
      </w:r>
      <w:r w:rsidR="00A71D66" w:rsidRPr="004C605E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49677B" w:rsidRPr="004C605E">
        <w:rPr>
          <w:rFonts w:ascii="標楷體" w:eastAsia="標楷體" w:hAnsi="標楷體" w:cs="標楷體" w:hint="eastAsia"/>
          <w:color w:val="000000"/>
          <w:szCs w:val="24"/>
        </w:rPr>
        <w:t>放棄修讀學分學程資格學生，當學期已選定之課程，應於加退選期限截止前自行退選，逾期不得再要求退選。</w:t>
      </w:r>
    </w:p>
    <w:p w14:paraId="36CCD31A" w14:textId="77777777" w:rsidR="004C605E" w:rsidRPr="004C605E" w:rsidRDefault="004C605E" w:rsidP="00AF23F6">
      <w:pPr>
        <w:pStyle w:val="a8"/>
        <w:numPr>
          <w:ilvl w:val="0"/>
          <w:numId w:val="4"/>
        </w:numPr>
        <w:ind w:leftChars="177" w:left="992" w:hangingChars="236" w:hanging="567"/>
        <w:rPr>
          <w:rFonts w:ascii="標楷體" w:eastAsia="標楷體" w:hAnsi="標楷體" w:cs="標楷體"/>
          <w:color w:val="000000"/>
          <w:szCs w:val="24"/>
        </w:rPr>
      </w:pPr>
      <w:r w:rsidRPr="004C605E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畢業學分</w:t>
      </w:r>
      <w:r w:rsidRPr="004C605E">
        <w:rPr>
          <w:rFonts w:ascii="標楷體" w:eastAsia="標楷體" w:hAnsi="標楷體" w:cs="標楷體" w:hint="eastAsia"/>
          <w:color w:val="000000"/>
          <w:szCs w:val="24"/>
        </w:rPr>
        <w:t>：學生</w:t>
      </w:r>
      <w:r w:rsidRPr="004C605E">
        <w:rPr>
          <w:rFonts w:ascii="標楷體" w:eastAsia="標楷體" w:hAnsi="標楷體" w:cs="標楷體"/>
          <w:color w:val="000000"/>
          <w:szCs w:val="24"/>
        </w:rPr>
        <w:t>(</w:t>
      </w:r>
      <w:r w:rsidRPr="004C605E">
        <w:rPr>
          <w:rFonts w:ascii="標楷體" w:eastAsia="標楷體" w:hAnsi="標楷體" w:cs="標楷體" w:hint="eastAsia"/>
          <w:color w:val="000000"/>
          <w:szCs w:val="24"/>
        </w:rPr>
        <w:t>含放棄修讀者</w:t>
      </w:r>
      <w:r w:rsidRPr="004C605E">
        <w:rPr>
          <w:rFonts w:ascii="標楷體" w:eastAsia="標楷體" w:hAnsi="標楷體" w:cs="標楷體"/>
          <w:color w:val="000000"/>
          <w:szCs w:val="24"/>
        </w:rPr>
        <w:t>)</w:t>
      </w:r>
      <w:r w:rsidRPr="004C605E">
        <w:rPr>
          <w:rFonts w:ascii="標楷體" w:eastAsia="標楷體" w:hAnsi="標楷體" w:cs="標楷體" w:hint="eastAsia"/>
          <w:color w:val="000000"/>
          <w:szCs w:val="24"/>
        </w:rPr>
        <w:t>修讀學分學程</w:t>
      </w:r>
      <w:proofErr w:type="gramStart"/>
      <w:r w:rsidRPr="004C605E">
        <w:rPr>
          <w:rFonts w:ascii="標楷體" w:eastAsia="標楷體" w:hAnsi="標楷體" w:cs="標楷體" w:hint="eastAsia"/>
          <w:color w:val="000000"/>
          <w:szCs w:val="24"/>
        </w:rPr>
        <w:t>期間，</w:t>
      </w:r>
      <w:proofErr w:type="gramEnd"/>
      <w:r w:rsidRPr="004C605E">
        <w:rPr>
          <w:rFonts w:ascii="標楷體" w:eastAsia="標楷體" w:hAnsi="標楷體" w:cs="標楷體" w:hint="eastAsia"/>
          <w:color w:val="000000"/>
          <w:szCs w:val="24"/>
        </w:rPr>
        <w:t>已修習完畢且成績及格之科目學分，是否得</w:t>
      </w:r>
      <w:proofErr w:type="gramStart"/>
      <w:r w:rsidRPr="004C605E">
        <w:rPr>
          <w:rFonts w:ascii="標楷體" w:eastAsia="標楷體" w:hAnsi="標楷體" w:cs="標楷體" w:hint="eastAsia"/>
          <w:color w:val="000000"/>
          <w:szCs w:val="24"/>
        </w:rPr>
        <w:t>採</w:t>
      </w:r>
      <w:proofErr w:type="gramEnd"/>
      <w:r w:rsidRPr="004C605E">
        <w:rPr>
          <w:rFonts w:ascii="標楷體" w:eastAsia="標楷體" w:hAnsi="標楷體" w:cs="標楷體" w:hint="eastAsia"/>
          <w:color w:val="000000"/>
          <w:szCs w:val="24"/>
        </w:rPr>
        <w:t>計為原屬系所畢業學分，應經原屬系所認定。如所修科目為原屬系所必修科目，本就列入原屬系所畢業學分，不須認定。</w:t>
      </w:r>
    </w:p>
    <w:p w14:paraId="3B7BD814" w14:textId="3963726E" w:rsidR="002A1A36" w:rsidRPr="008A2E50" w:rsidRDefault="008C49A6" w:rsidP="00AF23F6">
      <w:pPr>
        <w:pStyle w:val="a8"/>
        <w:numPr>
          <w:ilvl w:val="0"/>
          <w:numId w:val="4"/>
        </w:numPr>
        <w:spacing w:line="320" w:lineRule="exact"/>
        <w:ind w:leftChars="177" w:left="992" w:right="480" w:hangingChars="236" w:hanging="567"/>
        <w:rPr>
          <w:rFonts w:ascii="標楷體" w:eastAsia="標楷體" w:hAnsi="標楷體" w:hint="eastAsia"/>
        </w:rPr>
      </w:pPr>
      <w:r w:rsidRPr="008A2E50">
        <w:rPr>
          <w:rFonts w:ascii="標楷體" w:eastAsia="標楷體" w:hAnsi="標楷體" w:cs="標楷體"/>
          <w:b/>
          <w:bCs/>
          <w:color w:val="000000"/>
          <w:szCs w:val="24"/>
          <w:bdr w:val="single" w:sz="4" w:space="0" w:color="auto"/>
          <w:shd w:val="pct15" w:color="auto" w:fill="FFFFFF"/>
        </w:rPr>
        <w:t>其他</w:t>
      </w:r>
      <w:r w:rsidR="001621C5" w:rsidRPr="008A2E50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相關</w:t>
      </w:r>
      <w:r w:rsidRPr="008A2E50">
        <w:rPr>
          <w:rFonts w:ascii="標楷體" w:eastAsia="標楷體" w:hAnsi="標楷體" w:cs="標楷體"/>
          <w:b/>
          <w:bCs/>
          <w:color w:val="000000"/>
          <w:szCs w:val="24"/>
          <w:bdr w:val="single" w:sz="4" w:space="0" w:color="auto"/>
          <w:shd w:val="pct15" w:color="auto" w:fill="FFFFFF"/>
        </w:rPr>
        <w:t>規定</w:t>
      </w:r>
      <w:r w:rsidR="00A71D66" w:rsidRPr="008A2E50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8A2E50">
        <w:rPr>
          <w:rFonts w:ascii="標楷體" w:eastAsia="標楷體" w:hAnsi="標楷體" w:cs="標楷體"/>
          <w:color w:val="000000"/>
          <w:szCs w:val="24"/>
        </w:rPr>
        <w:t>請</w:t>
      </w:r>
      <w:r w:rsidR="001621C5" w:rsidRPr="008A2E50">
        <w:rPr>
          <w:rFonts w:ascii="標楷體" w:eastAsia="標楷體" w:hAnsi="標楷體" w:cs="標楷體" w:hint="eastAsia"/>
          <w:color w:val="000000"/>
          <w:szCs w:val="24"/>
        </w:rPr>
        <w:t>參閱</w:t>
      </w:r>
      <w:r w:rsidR="000343BA" w:rsidRPr="008A2E50">
        <w:rPr>
          <w:rFonts w:ascii="標楷體" w:eastAsia="標楷體" w:hAnsi="標楷體" w:cs="標楷體" w:hint="eastAsia"/>
          <w:color w:val="000000"/>
          <w:szCs w:val="24"/>
        </w:rPr>
        <w:t>教務</w:t>
      </w:r>
      <w:r w:rsidRPr="008A2E50">
        <w:rPr>
          <w:rFonts w:ascii="標楷體" w:eastAsia="標楷體" w:hAnsi="標楷體" w:cs="標楷體"/>
          <w:color w:val="000000"/>
          <w:szCs w:val="24"/>
        </w:rPr>
        <w:t>處網</w:t>
      </w:r>
      <w:r w:rsidR="000343BA" w:rsidRPr="008A2E50">
        <w:rPr>
          <w:rFonts w:ascii="標楷體" w:eastAsia="標楷體" w:hAnsi="標楷體" w:cs="標楷體" w:hint="eastAsia"/>
          <w:color w:val="000000"/>
          <w:szCs w:val="24"/>
        </w:rPr>
        <w:t>頁/</w:t>
      </w:r>
      <w:r w:rsidRPr="008A2E50">
        <w:rPr>
          <w:rFonts w:ascii="標楷體" w:eastAsia="標楷體" w:hAnsi="標楷體" w:cs="標楷體"/>
          <w:color w:val="000000"/>
          <w:szCs w:val="24"/>
        </w:rPr>
        <w:t>教務法規</w:t>
      </w:r>
      <w:r w:rsidR="000343BA" w:rsidRPr="008A2E50">
        <w:rPr>
          <w:rFonts w:ascii="標楷體" w:eastAsia="標楷體" w:hAnsi="標楷體" w:cs="標楷體" w:hint="eastAsia"/>
          <w:color w:val="000000"/>
          <w:szCs w:val="24"/>
        </w:rPr>
        <w:t>/註冊組</w:t>
      </w:r>
      <w:r w:rsidRPr="008A2E50">
        <w:rPr>
          <w:rFonts w:ascii="標楷體" w:eastAsia="標楷體" w:hAnsi="標楷體" w:cs="標楷體"/>
          <w:color w:val="000000"/>
          <w:szCs w:val="24"/>
        </w:rPr>
        <w:t>「</w:t>
      </w:r>
      <w:r w:rsidR="000343BA" w:rsidRPr="008A2E50">
        <w:rPr>
          <w:rFonts w:ascii="標楷體" w:eastAsia="標楷體" w:hAnsi="標楷體" w:cs="標楷體" w:hint="eastAsia"/>
          <w:color w:val="000000"/>
          <w:szCs w:val="24"/>
        </w:rPr>
        <w:t>學分</w:t>
      </w:r>
      <w:r w:rsidRPr="008A2E50">
        <w:rPr>
          <w:rFonts w:ascii="標楷體" w:eastAsia="標楷體" w:hAnsi="標楷體" w:cs="標楷體"/>
          <w:color w:val="000000"/>
          <w:szCs w:val="24"/>
        </w:rPr>
        <w:t>學程設置辦法」及「學生修</w:t>
      </w:r>
      <w:r w:rsidR="004C605E" w:rsidRPr="008A2E50">
        <w:rPr>
          <w:rFonts w:ascii="標楷體" w:eastAsia="標楷體" w:hAnsi="標楷體" w:cs="標楷體" w:hint="eastAsia"/>
          <w:color w:val="000000"/>
          <w:szCs w:val="24"/>
        </w:rPr>
        <w:t>讀學分學程作業規定」。</w:t>
      </w:r>
    </w:p>
    <w:sectPr w:rsidR="002A1A36" w:rsidRPr="008A2E50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7434B" w14:textId="77777777" w:rsidR="00C83E41" w:rsidRDefault="00C83E41" w:rsidP="008C49A6">
      <w:r>
        <w:separator/>
      </w:r>
    </w:p>
  </w:endnote>
  <w:endnote w:type="continuationSeparator" w:id="0">
    <w:p w14:paraId="3FE22DB8" w14:textId="77777777" w:rsidR="00C83E41" w:rsidRDefault="00C83E41" w:rsidP="008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BF618" w14:textId="77777777" w:rsidR="00C83E41" w:rsidRDefault="00C83E41" w:rsidP="008C49A6">
      <w:r>
        <w:separator/>
      </w:r>
    </w:p>
  </w:footnote>
  <w:footnote w:type="continuationSeparator" w:id="0">
    <w:p w14:paraId="0CCBF8F4" w14:textId="77777777" w:rsidR="00C83E41" w:rsidRDefault="00C83E41" w:rsidP="008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06D"/>
    <w:multiLevelType w:val="multilevel"/>
    <w:tmpl w:val="A6524B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F27D0D"/>
    <w:multiLevelType w:val="multilevel"/>
    <w:tmpl w:val="59D000A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8493726"/>
    <w:multiLevelType w:val="hybridMultilevel"/>
    <w:tmpl w:val="845AF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73354"/>
    <w:multiLevelType w:val="multilevel"/>
    <w:tmpl w:val="916089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6"/>
    <w:rsid w:val="000343BA"/>
    <w:rsid w:val="00035DB9"/>
    <w:rsid w:val="0006320A"/>
    <w:rsid w:val="0007046E"/>
    <w:rsid w:val="000D078C"/>
    <w:rsid w:val="000D5E89"/>
    <w:rsid w:val="0014044B"/>
    <w:rsid w:val="001621C5"/>
    <w:rsid w:val="001A413B"/>
    <w:rsid w:val="001B2937"/>
    <w:rsid w:val="001B3F7C"/>
    <w:rsid w:val="001E29C7"/>
    <w:rsid w:val="00231CA8"/>
    <w:rsid w:val="002A1A36"/>
    <w:rsid w:val="00300941"/>
    <w:rsid w:val="003424DC"/>
    <w:rsid w:val="00397D05"/>
    <w:rsid w:val="003B5C7D"/>
    <w:rsid w:val="0049677B"/>
    <w:rsid w:val="004C605E"/>
    <w:rsid w:val="00507161"/>
    <w:rsid w:val="005339ED"/>
    <w:rsid w:val="00537E43"/>
    <w:rsid w:val="0054404F"/>
    <w:rsid w:val="0057690A"/>
    <w:rsid w:val="00585A9A"/>
    <w:rsid w:val="005B5290"/>
    <w:rsid w:val="005C4374"/>
    <w:rsid w:val="00657B55"/>
    <w:rsid w:val="00691C75"/>
    <w:rsid w:val="006E6EA0"/>
    <w:rsid w:val="0070087E"/>
    <w:rsid w:val="00794014"/>
    <w:rsid w:val="0079688D"/>
    <w:rsid w:val="007B4A45"/>
    <w:rsid w:val="00803901"/>
    <w:rsid w:val="00813A7B"/>
    <w:rsid w:val="00844BC8"/>
    <w:rsid w:val="00866152"/>
    <w:rsid w:val="0089144C"/>
    <w:rsid w:val="008A2E50"/>
    <w:rsid w:val="008B5BF1"/>
    <w:rsid w:val="008B6C52"/>
    <w:rsid w:val="008C49A6"/>
    <w:rsid w:val="00956B3B"/>
    <w:rsid w:val="00965DFC"/>
    <w:rsid w:val="009A1E16"/>
    <w:rsid w:val="00A71D66"/>
    <w:rsid w:val="00A812A6"/>
    <w:rsid w:val="00AB4A94"/>
    <w:rsid w:val="00AF0D9F"/>
    <w:rsid w:val="00AF23F6"/>
    <w:rsid w:val="00B060DD"/>
    <w:rsid w:val="00B411A2"/>
    <w:rsid w:val="00C11BAA"/>
    <w:rsid w:val="00C560B4"/>
    <w:rsid w:val="00C75CA4"/>
    <w:rsid w:val="00C83E41"/>
    <w:rsid w:val="00CF5A7B"/>
    <w:rsid w:val="00D34F7F"/>
    <w:rsid w:val="00EB5B95"/>
    <w:rsid w:val="00EE110D"/>
    <w:rsid w:val="00F20F76"/>
    <w:rsid w:val="00F5787B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B7D1"/>
  <w15:chartTrackingRefBased/>
  <w15:docId w15:val="{467AE23B-8A94-450D-82BB-4D3F81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5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A6"/>
    <w:rPr>
      <w:sz w:val="20"/>
      <w:szCs w:val="20"/>
    </w:rPr>
  </w:style>
  <w:style w:type="paragraph" w:styleId="a8">
    <w:name w:val="List Paragraph"/>
    <w:basedOn w:val="a"/>
    <w:rsid w:val="0014044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秀華 何</dc:creator>
  <cp:keywords/>
  <dc:description/>
  <cp:lastModifiedBy>秀華 何</cp:lastModifiedBy>
  <cp:revision>40</cp:revision>
  <dcterms:created xsi:type="dcterms:W3CDTF">2020-04-29T07:01:00Z</dcterms:created>
  <dcterms:modified xsi:type="dcterms:W3CDTF">2020-05-04T02:43:00Z</dcterms:modified>
</cp:coreProperties>
</file>