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5D9D" w14:textId="12F11B57" w:rsidR="00290A84" w:rsidRPr="005944F4" w:rsidRDefault="00290A84" w:rsidP="00290A84">
      <w:pPr>
        <w:jc w:val="center"/>
        <w:rPr>
          <w:rFonts w:eastAsia="標楷體"/>
          <w:b/>
          <w:sz w:val="30"/>
          <w:szCs w:val="30"/>
        </w:rPr>
      </w:pPr>
      <w:bookmarkStart w:id="0" w:name="_GoBack"/>
      <w:r w:rsidRPr="005944F4">
        <w:rPr>
          <w:rFonts w:eastAsia="標楷體" w:hAnsi="標楷體" w:hint="eastAsia"/>
          <w:b/>
          <w:sz w:val="30"/>
          <w:szCs w:val="30"/>
        </w:rPr>
        <w:t>馬偕學校財團法人</w:t>
      </w:r>
      <w:r w:rsidRPr="005944F4">
        <w:rPr>
          <w:rFonts w:eastAsia="標楷體" w:hAnsi="標楷體"/>
          <w:b/>
          <w:sz w:val="30"/>
          <w:szCs w:val="30"/>
        </w:rPr>
        <w:t>馬偕醫學院醫學系</w:t>
      </w:r>
      <w:r w:rsidRPr="005944F4">
        <w:rPr>
          <w:rFonts w:eastAsia="標楷體" w:hAnsi="標楷體" w:hint="eastAsia"/>
          <w:b/>
          <w:sz w:val="30"/>
          <w:szCs w:val="30"/>
        </w:rPr>
        <w:t>學生</w:t>
      </w:r>
      <w:r w:rsidRPr="005944F4">
        <w:rPr>
          <w:rFonts w:eastAsia="標楷體" w:hAnsi="標楷體"/>
          <w:b/>
          <w:sz w:val="30"/>
          <w:szCs w:val="30"/>
        </w:rPr>
        <w:t>實習要點</w:t>
      </w:r>
    </w:p>
    <w:bookmarkEnd w:id="0"/>
    <w:p w14:paraId="525C2753" w14:textId="77777777" w:rsidR="00290A84" w:rsidRPr="003552BA" w:rsidRDefault="00290A84" w:rsidP="00290A84">
      <w:pPr>
        <w:pStyle w:val="Web"/>
        <w:shd w:val="clear" w:color="auto" w:fill="FFFFFF"/>
        <w:wordWrap w:val="0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Times New Roman" w:cs="Times New Roman"/>
          <w:sz w:val="20"/>
          <w:szCs w:val="20"/>
        </w:rPr>
        <w:t>10</w:t>
      </w:r>
      <w:r w:rsidRPr="003552B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552BA">
        <w:rPr>
          <w:rFonts w:ascii="Times New Roman" w:eastAsia="標楷體" w:hAnsi="標楷體" w:cs="Times New Roman"/>
          <w:sz w:val="20"/>
          <w:szCs w:val="20"/>
        </w:rPr>
        <w:t>年</w:t>
      </w:r>
      <w:r w:rsidRPr="003552BA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3552BA">
        <w:rPr>
          <w:rFonts w:ascii="Times New Roman" w:eastAsia="標楷體" w:hAnsi="標楷體" w:cs="Times New Roman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24</w:t>
      </w:r>
      <w:r w:rsidRPr="003552BA">
        <w:rPr>
          <w:rFonts w:ascii="Times New Roman" w:eastAsia="標楷體" w:hAnsi="標楷體" w:cs="Times New Roman"/>
          <w:sz w:val="20"/>
          <w:szCs w:val="20"/>
        </w:rPr>
        <w:t>日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馬偕醫學院</w:t>
      </w:r>
      <w:r w:rsidRPr="003552BA">
        <w:rPr>
          <w:rFonts w:ascii="Times New Roman" w:eastAsia="標楷體" w:hAnsi="Times New Roman" w:cs="Times New Roman"/>
          <w:sz w:val="20"/>
          <w:szCs w:val="20"/>
        </w:rPr>
        <w:t>101</w:t>
      </w:r>
      <w:r w:rsidRPr="003552BA">
        <w:rPr>
          <w:rFonts w:ascii="Times New Roman" w:eastAsia="標楷體" w:hAnsi="標楷體" w:cs="Times New Roman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4</w:t>
      </w:r>
      <w:r w:rsidRPr="003552BA">
        <w:rPr>
          <w:rFonts w:ascii="Times New Roman" w:eastAsia="標楷體" w:hAnsi="標楷體" w:cs="Times New Roman"/>
          <w:sz w:val="20"/>
          <w:szCs w:val="20"/>
        </w:rPr>
        <w:t>次課程委員會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通過</w:t>
      </w:r>
    </w:p>
    <w:p w14:paraId="345D8C72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552BA">
        <w:rPr>
          <w:rFonts w:ascii="Times New Roman" w:eastAsia="標楷體" w:hAnsi="Times New Roman" w:cs="Times New Roman"/>
          <w:sz w:val="20"/>
          <w:szCs w:val="20"/>
        </w:rPr>
        <w:t>102</w:t>
      </w:r>
      <w:r w:rsidRPr="003552BA">
        <w:rPr>
          <w:rFonts w:ascii="Times New Roman" w:eastAsia="標楷體" w:hAnsi="標楷體" w:cs="Times New Roman"/>
          <w:sz w:val="20"/>
          <w:szCs w:val="20"/>
        </w:rPr>
        <w:t>年</w:t>
      </w:r>
      <w:r w:rsidRPr="003552BA">
        <w:rPr>
          <w:rFonts w:ascii="Times New Roman" w:eastAsia="標楷體" w:hAnsi="Times New Roman" w:cs="Times New Roman"/>
          <w:sz w:val="20"/>
          <w:szCs w:val="20"/>
        </w:rPr>
        <w:t>04</w:t>
      </w:r>
      <w:r w:rsidRPr="003552BA">
        <w:rPr>
          <w:rFonts w:ascii="Times New Roman" w:eastAsia="標楷體" w:hAnsi="標楷體" w:cs="Times New Roman"/>
          <w:sz w:val="20"/>
          <w:szCs w:val="20"/>
        </w:rPr>
        <w:t>月</w:t>
      </w:r>
      <w:r w:rsidRPr="003552BA">
        <w:rPr>
          <w:rFonts w:ascii="Times New Roman" w:eastAsia="標楷體" w:hAnsi="Times New Roman" w:cs="Times New Roman"/>
          <w:sz w:val="20"/>
          <w:szCs w:val="20"/>
        </w:rPr>
        <w:t>10</w:t>
      </w:r>
      <w:r w:rsidRPr="003552BA">
        <w:rPr>
          <w:rFonts w:ascii="Times New Roman" w:eastAsia="標楷體" w:hAnsi="標楷體" w:cs="Times New Roman"/>
          <w:sz w:val="20"/>
          <w:szCs w:val="20"/>
        </w:rPr>
        <w:t>日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馬偕</w:t>
      </w:r>
      <w:r w:rsidRPr="003552BA">
        <w:rPr>
          <w:rFonts w:ascii="Times New Roman" w:eastAsia="標楷體" w:hAnsi="標楷體" w:cs="Times New Roman"/>
          <w:sz w:val="20"/>
          <w:szCs w:val="20"/>
        </w:rPr>
        <w:t>醫學系</w:t>
      </w:r>
      <w:r w:rsidRPr="003552BA">
        <w:rPr>
          <w:rFonts w:ascii="Times New Roman" w:eastAsia="標楷體" w:hAnsi="Times New Roman" w:cs="Times New Roman"/>
          <w:sz w:val="20"/>
          <w:szCs w:val="20"/>
        </w:rPr>
        <w:t>101</w:t>
      </w:r>
      <w:r w:rsidRPr="003552BA">
        <w:rPr>
          <w:rFonts w:ascii="Times New Roman" w:eastAsia="標楷體" w:hAnsi="標楷體" w:cs="Times New Roman"/>
          <w:sz w:val="20"/>
          <w:szCs w:val="20"/>
        </w:rPr>
        <w:t>學年度第</w:t>
      </w:r>
      <w:r w:rsidRPr="003552BA">
        <w:rPr>
          <w:rFonts w:ascii="Times New Roman" w:eastAsia="標楷體" w:hAnsi="Times New Roman" w:cs="Times New Roman"/>
          <w:sz w:val="20"/>
          <w:szCs w:val="20"/>
        </w:rPr>
        <w:t>6</w:t>
      </w:r>
      <w:r w:rsidRPr="003552BA">
        <w:rPr>
          <w:rFonts w:ascii="Times New Roman" w:eastAsia="標楷體" w:hAnsi="標楷體" w:cs="Times New Roman"/>
          <w:sz w:val="20"/>
          <w:szCs w:val="20"/>
        </w:rPr>
        <w:t>次課程委員會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通過</w:t>
      </w:r>
    </w:p>
    <w:p w14:paraId="03E1BD78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Times New Roman" w:cs="Times New Roman"/>
          <w:sz w:val="20"/>
          <w:szCs w:val="20"/>
        </w:rPr>
        <w:t>102</w:t>
      </w:r>
      <w:r w:rsidRPr="003552BA">
        <w:rPr>
          <w:rFonts w:ascii="Times New Roman" w:eastAsia="標楷體" w:hAnsi="標楷體" w:cs="Times New Roman"/>
          <w:sz w:val="20"/>
          <w:szCs w:val="20"/>
        </w:rPr>
        <w:t>年</w:t>
      </w:r>
      <w:r w:rsidRPr="003552BA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3552BA">
        <w:rPr>
          <w:rFonts w:ascii="Times New Roman" w:eastAsia="標楷體" w:hAnsi="標楷體" w:cs="Times New Roman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18</w:t>
      </w:r>
      <w:r w:rsidRPr="003552BA">
        <w:rPr>
          <w:rFonts w:ascii="Times New Roman" w:eastAsia="標楷體" w:hAnsi="標楷體" w:cs="Times New Roman"/>
          <w:sz w:val="20"/>
          <w:szCs w:val="20"/>
        </w:rPr>
        <w:t>日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馬偕醫學院</w:t>
      </w:r>
      <w:r w:rsidRPr="003552BA">
        <w:rPr>
          <w:rFonts w:ascii="Times New Roman" w:eastAsia="標楷體" w:hAnsi="Times New Roman" w:cs="Times New Roman"/>
          <w:sz w:val="20"/>
          <w:szCs w:val="20"/>
        </w:rPr>
        <w:t>10</w:t>
      </w:r>
      <w:r w:rsidRPr="003552B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3552BA">
        <w:rPr>
          <w:rFonts w:ascii="Times New Roman" w:eastAsia="標楷體" w:hAnsi="標楷體" w:cs="Times New Roman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2</w:t>
      </w:r>
      <w:r w:rsidRPr="003552BA">
        <w:rPr>
          <w:rFonts w:ascii="Times New Roman" w:eastAsia="標楷體" w:hAnsi="標楷體" w:cs="Times New Roman"/>
          <w:sz w:val="20"/>
          <w:szCs w:val="20"/>
        </w:rPr>
        <w:t>次課程委員會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通過</w:t>
      </w:r>
    </w:p>
    <w:p w14:paraId="062E6616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日馬偕醫學院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102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次課程委員會通過</w:t>
      </w:r>
    </w:p>
    <w:p w14:paraId="3D0F0407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06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日馬偕醫學院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次課程委員會通過</w:t>
      </w:r>
    </w:p>
    <w:p w14:paraId="041A5691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06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日馬偕醫學院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次臨時教務會議通過</w:t>
      </w:r>
    </w:p>
    <w:p w14:paraId="017799E0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01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日馬偕醫學院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次課程委員會通過</w:t>
      </w:r>
    </w:p>
    <w:p w14:paraId="6456C565" w14:textId="77777777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2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2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次教務會議修正通過</w:t>
      </w:r>
    </w:p>
    <w:p w14:paraId="6FDF952C" w14:textId="77777777" w:rsidR="00290A84" w:rsidRPr="003552BA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0</w:t>
      </w:r>
      <w:r>
        <w:rPr>
          <w:rFonts w:ascii="Times New Roman" w:eastAsia="標楷體" w:hAnsi="標楷體" w:cs="Times New Roman" w:hint="eastAsia"/>
          <w:sz w:val="20"/>
          <w:szCs w:val="20"/>
        </w:rPr>
        <w:t>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>
        <w:rPr>
          <w:rFonts w:ascii="Times New Roman" w:eastAsia="標楷體" w:hAnsi="標楷體" w:cs="Times New Roman" w:hint="eastAsia"/>
          <w:sz w:val="20"/>
          <w:szCs w:val="20"/>
        </w:rPr>
        <w:t>25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日馬偕醫學院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104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6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次課程委員會通過</w:t>
      </w:r>
    </w:p>
    <w:p w14:paraId="6F6AAA59" w14:textId="77777777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>
        <w:rPr>
          <w:rFonts w:ascii="Times New Roman" w:eastAsia="標楷體" w:hAnsi="標楷體" w:cs="Times New Roman" w:hint="eastAsia"/>
          <w:sz w:val="20"/>
          <w:szCs w:val="20"/>
        </w:rPr>
        <w:t>0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105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次教務會議修正通過</w:t>
      </w:r>
    </w:p>
    <w:p w14:paraId="6A1611CA" w14:textId="77777777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3552BA">
        <w:rPr>
          <w:rFonts w:ascii="Times New Roman" w:eastAsia="標楷體" w:hAnsi="標楷體" w:cs="Times New Roman" w:hint="eastAsia"/>
          <w:sz w:val="20"/>
          <w:szCs w:val="20"/>
        </w:rPr>
        <w:t>108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12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11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日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108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3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系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課程委員會通過</w:t>
      </w:r>
    </w:p>
    <w:p w14:paraId="6BB55D27" w14:textId="77777777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>
        <w:rPr>
          <w:rFonts w:ascii="Times New Roman" w:eastAsia="標楷體" w:hAnsi="標楷體" w:cs="Times New Roman" w:hint="eastAsia"/>
          <w:sz w:val="20"/>
          <w:szCs w:val="20"/>
        </w:rPr>
        <w:t>109</w:t>
      </w:r>
      <w:r w:rsidRPr="003552BA">
        <w:rPr>
          <w:rFonts w:ascii="Times New Roman" w:eastAsia="標楷體" w:hAnsi="標楷體" w:cs="Times New Roman" w:hint="eastAsia"/>
          <w:sz w:val="20"/>
          <w:szCs w:val="20"/>
        </w:rPr>
        <w:t>年</w:t>
      </w:r>
      <w:r>
        <w:rPr>
          <w:rFonts w:ascii="Times New Roman" w:eastAsia="標楷體" w:hAnsi="標楷體" w:cs="Times New Roman" w:hint="eastAsia"/>
          <w:sz w:val="20"/>
          <w:szCs w:val="20"/>
        </w:rPr>
        <w:t>03</w:t>
      </w:r>
      <w:r>
        <w:rPr>
          <w:rFonts w:ascii="Times New Roman" w:eastAsia="標楷體" w:hAnsi="標楷體" w:cs="Times New Roman" w:hint="eastAsia"/>
          <w:sz w:val="20"/>
          <w:szCs w:val="20"/>
        </w:rPr>
        <w:t>月</w:t>
      </w:r>
      <w:r>
        <w:rPr>
          <w:rFonts w:ascii="Times New Roman" w:eastAsia="標楷體" w:hAnsi="標楷體" w:cs="Times New Roman" w:hint="eastAsia"/>
          <w:sz w:val="20"/>
          <w:szCs w:val="20"/>
        </w:rPr>
        <w:t>25</w:t>
      </w:r>
      <w:r>
        <w:rPr>
          <w:rFonts w:ascii="Times New Roman" w:eastAsia="標楷體" w:hAnsi="標楷體" w:cs="Times New Roman" w:hint="eastAsia"/>
          <w:sz w:val="20"/>
          <w:szCs w:val="20"/>
        </w:rPr>
        <w:t>日</w:t>
      </w:r>
      <w:r>
        <w:rPr>
          <w:rFonts w:ascii="Times New Roman" w:eastAsia="標楷體" w:hAnsi="標楷體" w:cs="Times New Roman" w:hint="eastAsia"/>
          <w:sz w:val="20"/>
          <w:szCs w:val="20"/>
        </w:rPr>
        <w:t>108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2</w:t>
      </w:r>
      <w:r>
        <w:rPr>
          <w:rFonts w:ascii="Times New Roman" w:eastAsia="標楷體" w:hAnsi="標楷體" w:cs="Times New Roman" w:hint="eastAsia"/>
          <w:sz w:val="20"/>
          <w:szCs w:val="20"/>
        </w:rPr>
        <w:t>次教務課程通過</w:t>
      </w:r>
    </w:p>
    <w:p w14:paraId="27C39B27" w14:textId="77777777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>
        <w:rPr>
          <w:rFonts w:ascii="Times New Roman" w:eastAsia="標楷體" w:hAnsi="標楷體" w:cs="Times New Roman" w:hint="eastAsia"/>
          <w:sz w:val="20"/>
          <w:szCs w:val="20"/>
        </w:rPr>
        <w:t>109</w:t>
      </w:r>
      <w:r>
        <w:rPr>
          <w:rFonts w:ascii="Times New Roman" w:eastAsia="標楷體" w:hAnsi="標楷體" w:cs="Times New Roman" w:hint="eastAsia"/>
          <w:sz w:val="20"/>
          <w:szCs w:val="20"/>
        </w:rPr>
        <w:t>年</w:t>
      </w:r>
      <w:r>
        <w:rPr>
          <w:rFonts w:ascii="Times New Roman" w:eastAsia="標楷體" w:hAnsi="標楷體" w:cs="Times New Roman" w:hint="eastAsia"/>
          <w:sz w:val="20"/>
          <w:szCs w:val="20"/>
        </w:rPr>
        <w:t>09</w:t>
      </w:r>
      <w:r>
        <w:rPr>
          <w:rFonts w:ascii="Times New Roman" w:eastAsia="標楷體" w:hAnsi="標楷體" w:cs="Times New Roman" w:hint="eastAsia"/>
          <w:sz w:val="20"/>
          <w:szCs w:val="20"/>
        </w:rPr>
        <w:t>月</w:t>
      </w:r>
      <w:r>
        <w:rPr>
          <w:rFonts w:ascii="Times New Roman" w:eastAsia="標楷體" w:hAnsi="標楷體" w:cs="Times New Roman" w:hint="eastAsia"/>
          <w:sz w:val="20"/>
          <w:szCs w:val="20"/>
        </w:rPr>
        <w:t>23</w:t>
      </w:r>
      <w:r>
        <w:rPr>
          <w:rFonts w:ascii="Times New Roman" w:eastAsia="標楷體" w:hAnsi="標楷體" w:cs="Times New Roman" w:hint="eastAsia"/>
          <w:sz w:val="20"/>
          <w:szCs w:val="20"/>
        </w:rPr>
        <w:t>日</w:t>
      </w:r>
      <w:r>
        <w:rPr>
          <w:rFonts w:ascii="Times New Roman" w:eastAsia="標楷體" w:hAnsi="標楷體" w:cs="Times New Roman" w:hint="eastAsia"/>
          <w:sz w:val="20"/>
          <w:szCs w:val="20"/>
        </w:rPr>
        <w:t>109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2</w:t>
      </w:r>
      <w:r>
        <w:rPr>
          <w:rFonts w:ascii="Times New Roman" w:eastAsia="標楷體" w:hAnsi="標楷體" w:cs="Times New Roman" w:hint="eastAsia"/>
          <w:sz w:val="20"/>
          <w:szCs w:val="20"/>
        </w:rPr>
        <w:t>次系課程委員會通過</w:t>
      </w:r>
    </w:p>
    <w:p w14:paraId="1623F5EC" w14:textId="77777777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0B12C4">
        <w:rPr>
          <w:rFonts w:ascii="Times New Roman" w:eastAsia="標楷體" w:hAnsi="標楷體" w:cs="Times New Roman" w:hint="eastAsia"/>
          <w:sz w:val="20"/>
          <w:szCs w:val="20"/>
        </w:rPr>
        <w:t>109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10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07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日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 xml:space="preserve">109 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1</w:t>
      </w:r>
      <w:r w:rsidRPr="000B12C4">
        <w:rPr>
          <w:rFonts w:ascii="Times New Roman" w:eastAsia="標楷體" w:hAnsi="標楷體" w:cs="Times New Roman" w:hint="eastAsia"/>
          <w:sz w:val="20"/>
          <w:szCs w:val="20"/>
        </w:rPr>
        <w:t>次教務會議通過</w:t>
      </w:r>
    </w:p>
    <w:p w14:paraId="7C9E0E89" w14:textId="77777777" w:rsidR="00290A84" w:rsidRPr="00B953D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B953D4">
        <w:rPr>
          <w:rFonts w:ascii="Times New Roman" w:eastAsia="標楷體" w:hAnsi="標楷體" w:cs="Times New Roman" w:hint="eastAsia"/>
          <w:sz w:val="20"/>
          <w:szCs w:val="20"/>
        </w:rPr>
        <w:t>108</w:t>
      </w:r>
      <w:r w:rsidRPr="00B953D4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B953D4">
        <w:rPr>
          <w:rFonts w:ascii="Times New Roman" w:eastAsia="標楷體" w:hAnsi="標楷體" w:cs="Times New Roman" w:hint="eastAsia"/>
          <w:sz w:val="20"/>
          <w:szCs w:val="20"/>
        </w:rPr>
        <w:t>10</w:t>
      </w:r>
      <w:r w:rsidRPr="00B953D4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B953D4">
        <w:rPr>
          <w:rFonts w:ascii="Times New Roman" w:eastAsia="標楷體" w:hAnsi="標楷體" w:cs="Times New Roman" w:hint="eastAsia"/>
          <w:sz w:val="20"/>
          <w:szCs w:val="20"/>
        </w:rPr>
        <w:t>23</w:t>
      </w:r>
      <w:r w:rsidRPr="00B953D4">
        <w:rPr>
          <w:rFonts w:ascii="Times New Roman" w:eastAsia="標楷體" w:hAnsi="標楷體" w:cs="Times New Roman" w:hint="eastAsia"/>
          <w:sz w:val="20"/>
          <w:szCs w:val="20"/>
        </w:rPr>
        <w:t>日由校務會議授權統一修改學校全銜</w:t>
      </w:r>
    </w:p>
    <w:p w14:paraId="56A099A0" w14:textId="465839B3" w:rsidR="00290A8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>
        <w:rPr>
          <w:rFonts w:ascii="Times New Roman" w:eastAsia="標楷體" w:hAnsi="標楷體" w:cs="Times New Roman" w:hint="eastAsia"/>
          <w:sz w:val="20"/>
          <w:szCs w:val="20"/>
        </w:rPr>
        <w:t>111</w:t>
      </w:r>
      <w:r>
        <w:rPr>
          <w:rFonts w:ascii="Times New Roman" w:eastAsia="標楷體" w:hAnsi="標楷體" w:cs="Times New Roman" w:hint="eastAsia"/>
          <w:sz w:val="20"/>
          <w:szCs w:val="20"/>
        </w:rPr>
        <w:t>年</w:t>
      </w:r>
      <w:r>
        <w:rPr>
          <w:rFonts w:ascii="Times New Roman" w:eastAsia="標楷體" w:hAnsi="標楷體" w:cs="Times New Roman" w:hint="eastAsia"/>
          <w:sz w:val="20"/>
          <w:szCs w:val="20"/>
        </w:rPr>
        <w:t>05</w:t>
      </w:r>
      <w:r>
        <w:rPr>
          <w:rFonts w:ascii="Times New Roman" w:eastAsia="標楷體" w:hAnsi="標楷體" w:cs="Times New Roman" w:hint="eastAsia"/>
          <w:sz w:val="20"/>
          <w:szCs w:val="20"/>
        </w:rPr>
        <w:t>月</w:t>
      </w:r>
      <w:r>
        <w:rPr>
          <w:rFonts w:ascii="Times New Roman" w:eastAsia="標楷體" w:hAnsi="標楷體" w:cs="Times New Roman" w:hint="eastAsia"/>
          <w:sz w:val="20"/>
          <w:szCs w:val="20"/>
        </w:rPr>
        <w:t>11</w:t>
      </w:r>
      <w:r>
        <w:rPr>
          <w:rFonts w:ascii="Times New Roman" w:eastAsia="標楷體" w:hAnsi="標楷體" w:cs="Times New Roman" w:hint="eastAsia"/>
          <w:sz w:val="20"/>
          <w:szCs w:val="20"/>
        </w:rPr>
        <w:t>日</w:t>
      </w:r>
      <w:r>
        <w:rPr>
          <w:rFonts w:ascii="Times New Roman" w:eastAsia="標楷體" w:hAnsi="標楷體" w:cs="Times New Roman" w:hint="eastAsia"/>
          <w:sz w:val="20"/>
          <w:szCs w:val="20"/>
        </w:rPr>
        <w:t>110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4</w:t>
      </w:r>
      <w:r>
        <w:rPr>
          <w:rFonts w:ascii="Times New Roman" w:eastAsia="標楷體" w:hAnsi="標楷體" w:cs="Times New Roman" w:hint="eastAsia"/>
          <w:sz w:val="20"/>
          <w:szCs w:val="20"/>
        </w:rPr>
        <w:t>次系課程委員會通過</w:t>
      </w:r>
    </w:p>
    <w:p w14:paraId="41AA66E3" w14:textId="220D1F7B" w:rsidR="00290A84" w:rsidRPr="005944F4" w:rsidRDefault="00290A84" w:rsidP="00290A84">
      <w:pPr>
        <w:pStyle w:val="Web"/>
        <w:shd w:val="clear" w:color="auto" w:fill="FFFFFF"/>
        <w:adjustRightInd w:val="0"/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5944F4">
        <w:rPr>
          <w:rFonts w:ascii="Times New Roman" w:eastAsia="標楷體" w:hAnsi="標楷體" w:cs="Times New Roman" w:hint="eastAsia"/>
          <w:sz w:val="20"/>
          <w:szCs w:val="20"/>
        </w:rPr>
        <w:t>111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11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16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日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111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1</w:t>
      </w:r>
      <w:r w:rsidRPr="005944F4">
        <w:rPr>
          <w:rFonts w:ascii="Times New Roman" w:eastAsia="標楷體" w:hAnsi="標楷體" w:cs="Times New Roman" w:hint="eastAsia"/>
          <w:sz w:val="20"/>
          <w:szCs w:val="20"/>
        </w:rPr>
        <w:t>次學生校外實習委員會</w:t>
      </w:r>
      <w:r w:rsidR="00C062EE" w:rsidRPr="005944F4">
        <w:rPr>
          <w:rFonts w:ascii="Times New Roman" w:eastAsia="標楷體" w:hAnsi="標楷體" w:cs="Times New Roman" w:hint="eastAsia"/>
          <w:sz w:val="20"/>
          <w:szCs w:val="20"/>
        </w:rPr>
        <w:t>通過</w:t>
      </w:r>
    </w:p>
    <w:p w14:paraId="6A3272B4" w14:textId="77777777" w:rsidR="00290A84" w:rsidRPr="003552BA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szCs w:val="28"/>
        </w:rPr>
      </w:pPr>
      <w:r w:rsidRPr="003552BA">
        <w:rPr>
          <w:rFonts w:ascii="Times New Roman" w:eastAsia="標楷體" w:hAnsi="標楷體" w:cs="Times New Roman"/>
          <w:szCs w:val="28"/>
        </w:rPr>
        <w:t>本實習要點依「</w:t>
      </w:r>
      <w:r w:rsidRPr="003552BA">
        <w:rPr>
          <w:rFonts w:ascii="Times New Roman" w:eastAsia="標楷體" w:hAnsi="標楷體" w:cs="Times New Roman" w:hint="eastAsia"/>
          <w:szCs w:val="28"/>
        </w:rPr>
        <w:t>馬偕學校財團法人</w:t>
      </w:r>
      <w:r w:rsidRPr="003552BA">
        <w:rPr>
          <w:rFonts w:ascii="Times New Roman" w:eastAsia="標楷體" w:hAnsi="標楷體" w:cs="Times New Roman"/>
          <w:szCs w:val="28"/>
        </w:rPr>
        <w:t>馬偕醫學院學生實習辦法」訂定之。</w:t>
      </w:r>
    </w:p>
    <w:p w14:paraId="2C674C97" w14:textId="77777777" w:rsidR="00290A84" w:rsidRPr="003552BA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szCs w:val="28"/>
        </w:rPr>
      </w:pPr>
      <w:r w:rsidRPr="003552BA">
        <w:rPr>
          <w:rFonts w:ascii="Times New Roman" w:eastAsia="標楷體" w:hAnsi="標楷體" w:cs="Times New Roman"/>
          <w:szCs w:val="28"/>
        </w:rPr>
        <w:t>本系學生實習，除教育法令另有規定外，悉依本要點辦理之。</w:t>
      </w:r>
    </w:p>
    <w:p w14:paraId="11F21799" w14:textId="77777777" w:rsidR="00290A84" w:rsidRPr="00BE5E11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90" w:hanging="490"/>
        <w:jc w:val="both"/>
        <w:rPr>
          <w:rFonts w:ascii="Times New Roman" w:eastAsia="標楷體" w:hAnsi="標楷體" w:cs="Times New Roman"/>
          <w:szCs w:val="28"/>
        </w:rPr>
      </w:pPr>
      <w:r w:rsidRPr="003552BA">
        <w:rPr>
          <w:rFonts w:ascii="Times New Roman" w:eastAsia="標楷體" w:hAnsi="標楷體" w:cs="Times New Roman"/>
          <w:szCs w:val="28"/>
        </w:rPr>
        <w:t>本系學生於一至四年級規定之學分數</w:t>
      </w:r>
      <w:r>
        <w:rPr>
          <w:rFonts w:ascii="Times New Roman" w:eastAsia="標楷體" w:hAnsi="標楷體" w:cs="Times New Roman" w:hint="eastAsia"/>
          <w:szCs w:val="28"/>
        </w:rPr>
        <w:t>(</w:t>
      </w:r>
      <w:proofErr w:type="gramStart"/>
      <w:r w:rsidRPr="00BE5E11">
        <w:rPr>
          <w:rFonts w:ascii="Times New Roman" w:eastAsia="標楷體" w:hAnsi="標楷體" w:cs="Times New Roman" w:hint="eastAsia"/>
          <w:szCs w:val="28"/>
        </w:rPr>
        <w:t>含通識</w:t>
      </w:r>
      <w:proofErr w:type="gramEnd"/>
      <w:r w:rsidRPr="00BE5E11">
        <w:rPr>
          <w:rFonts w:ascii="Times New Roman" w:eastAsia="標楷體" w:hAnsi="標楷體" w:cs="Times New Roman" w:hint="eastAsia"/>
          <w:szCs w:val="28"/>
        </w:rPr>
        <w:t>)</w:t>
      </w:r>
      <w:r w:rsidRPr="003552BA">
        <w:rPr>
          <w:rFonts w:ascii="Times New Roman" w:eastAsia="標楷體" w:hAnsi="標楷體" w:cs="Times New Roman"/>
          <w:szCs w:val="28"/>
        </w:rPr>
        <w:t>未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修畢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前，不得參加五年級以上之</w:t>
      </w:r>
      <w:r w:rsidRPr="00BE5E11">
        <w:rPr>
          <w:rFonts w:ascii="Times New Roman" w:eastAsia="標楷體" w:hAnsi="標楷體" w:cs="Times New Roman" w:hint="eastAsia"/>
          <w:szCs w:val="28"/>
        </w:rPr>
        <w:t>必修</w:t>
      </w:r>
      <w:r w:rsidRPr="003552BA">
        <w:rPr>
          <w:rFonts w:ascii="Times New Roman" w:eastAsia="標楷體" w:hAnsi="標楷體" w:cs="Times New Roman"/>
          <w:szCs w:val="28"/>
        </w:rPr>
        <w:t>課程。</w:t>
      </w:r>
    </w:p>
    <w:p w14:paraId="0F7FFACA" w14:textId="77777777" w:rsidR="00290A84" w:rsidRPr="003552BA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90" w:hanging="490"/>
        <w:jc w:val="both"/>
        <w:rPr>
          <w:rFonts w:ascii="Times New Roman" w:eastAsia="標楷體" w:hAnsi="標楷體" w:cs="Times New Roman"/>
          <w:szCs w:val="28"/>
        </w:rPr>
      </w:pPr>
      <w:r w:rsidRPr="003552BA">
        <w:rPr>
          <w:rFonts w:ascii="Times New Roman" w:eastAsia="標楷體" w:hAnsi="標楷體" w:cs="Times New Roman"/>
          <w:szCs w:val="28"/>
        </w:rPr>
        <w:t>本系</w:t>
      </w:r>
      <w:r w:rsidRPr="003552BA">
        <w:rPr>
          <w:rFonts w:ascii="Times New Roman" w:eastAsia="標楷體" w:hAnsi="標楷體" w:cs="Times New Roman" w:hint="eastAsia"/>
          <w:szCs w:val="28"/>
        </w:rPr>
        <w:t>七年制</w:t>
      </w:r>
      <w:r w:rsidRPr="003552BA">
        <w:rPr>
          <w:rFonts w:ascii="Times New Roman" w:eastAsia="標楷體" w:hAnsi="標楷體" w:cs="Times New Roman"/>
          <w:szCs w:val="28"/>
        </w:rPr>
        <w:t>五年級核心實習訓練為期三十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，計二十八點八學分，核心實習訓練科別包括：內科部十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，外科部十週，婦產科部五週，小兒科部五週。本系</w:t>
      </w:r>
      <w:r w:rsidRPr="003552BA">
        <w:rPr>
          <w:rFonts w:ascii="Times New Roman" w:eastAsia="標楷體" w:hAnsi="標楷體" w:cs="Times New Roman" w:hint="eastAsia"/>
          <w:szCs w:val="28"/>
        </w:rPr>
        <w:t>六年制</w:t>
      </w:r>
      <w:r w:rsidRPr="003552BA">
        <w:rPr>
          <w:rFonts w:ascii="Times New Roman" w:eastAsia="標楷體" w:hAnsi="標楷體" w:cs="Times New Roman"/>
          <w:szCs w:val="28"/>
        </w:rPr>
        <w:t>五年級核心實習訓練為期三十</w:t>
      </w:r>
      <w:r w:rsidRPr="003552BA">
        <w:rPr>
          <w:rFonts w:ascii="Times New Roman" w:eastAsia="標楷體" w:hAnsi="標楷體" w:cs="Times New Roman" w:hint="eastAsia"/>
          <w:szCs w:val="28"/>
        </w:rPr>
        <w:t>六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，計</w:t>
      </w:r>
      <w:r w:rsidRPr="003552BA">
        <w:rPr>
          <w:rFonts w:ascii="Times New Roman" w:eastAsia="標楷體" w:hAnsi="標楷體" w:cs="Times New Roman" w:hint="eastAsia"/>
          <w:szCs w:val="28"/>
        </w:rPr>
        <w:t>三</w:t>
      </w:r>
      <w:r w:rsidRPr="003552BA">
        <w:rPr>
          <w:rFonts w:ascii="Times New Roman" w:eastAsia="標楷體" w:hAnsi="標楷體" w:cs="Times New Roman"/>
          <w:szCs w:val="28"/>
        </w:rPr>
        <w:t>十</w:t>
      </w:r>
      <w:r w:rsidRPr="003552BA">
        <w:rPr>
          <w:rFonts w:ascii="Times New Roman" w:eastAsia="標楷體" w:hAnsi="標楷體" w:cs="Times New Roman" w:hint="eastAsia"/>
          <w:szCs w:val="28"/>
        </w:rPr>
        <w:t>六</w:t>
      </w:r>
      <w:r w:rsidRPr="003552BA">
        <w:rPr>
          <w:rFonts w:ascii="Times New Roman" w:eastAsia="標楷體" w:hAnsi="標楷體" w:cs="Times New Roman"/>
          <w:szCs w:val="28"/>
        </w:rPr>
        <w:t>學分，核心實習訓練科別包括：內科</w:t>
      </w:r>
      <w:r w:rsidRPr="003552BA">
        <w:rPr>
          <w:rFonts w:ascii="Times New Roman" w:eastAsia="標楷體" w:hAnsi="標楷體" w:cs="Times New Roman" w:hint="eastAsia"/>
          <w:szCs w:val="28"/>
        </w:rPr>
        <w:t>核心實習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proofErr w:type="gramStart"/>
      <w:r w:rsidRPr="003552BA">
        <w:rPr>
          <w:rFonts w:ascii="Times New Roman" w:eastAsia="標楷體" w:hAnsi="標楷體" w:cs="Times New Roman" w:hint="eastAsia"/>
          <w:szCs w:val="28"/>
        </w:rPr>
        <w:t>一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/>
          <w:szCs w:val="28"/>
        </w:rPr>
        <w:t>十</w:t>
      </w:r>
      <w:r w:rsidRPr="003552BA">
        <w:rPr>
          <w:rFonts w:ascii="Times New Roman" w:eastAsia="標楷體" w:hAnsi="標楷體" w:cs="Times New Roman" w:hint="eastAsia"/>
          <w:szCs w:val="28"/>
        </w:rPr>
        <w:t>二</w:t>
      </w:r>
      <w:r w:rsidRPr="003552BA">
        <w:rPr>
          <w:rFonts w:ascii="Times New Roman" w:eastAsia="標楷體" w:hAnsi="標楷體" w:cs="Times New Roman"/>
          <w:szCs w:val="28"/>
        </w:rPr>
        <w:t>週，外科</w:t>
      </w:r>
      <w:r w:rsidRPr="003552BA">
        <w:rPr>
          <w:rFonts w:ascii="Times New Roman" w:eastAsia="標楷體" w:hAnsi="標楷體" w:cs="Times New Roman" w:hint="eastAsia"/>
          <w:szCs w:val="28"/>
        </w:rPr>
        <w:t>核心實習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 w:hint="eastAsia"/>
          <w:szCs w:val="28"/>
        </w:rPr>
        <w:t>一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/>
          <w:szCs w:val="28"/>
        </w:rPr>
        <w:t>十</w:t>
      </w:r>
      <w:r w:rsidRPr="003552BA">
        <w:rPr>
          <w:rFonts w:ascii="Times New Roman" w:eastAsia="標楷體" w:hAnsi="標楷體" w:cs="Times New Roman" w:hint="eastAsia"/>
          <w:szCs w:val="28"/>
        </w:rPr>
        <w:t>二</w:t>
      </w:r>
      <w:r w:rsidRPr="003552BA">
        <w:rPr>
          <w:rFonts w:ascii="Times New Roman" w:eastAsia="標楷體" w:hAnsi="標楷體" w:cs="Times New Roman"/>
          <w:szCs w:val="28"/>
        </w:rPr>
        <w:t>週，婦產科部</w:t>
      </w:r>
      <w:r w:rsidRPr="003552BA">
        <w:rPr>
          <w:rFonts w:ascii="Times New Roman" w:eastAsia="標楷體" w:hAnsi="標楷體" w:cs="Times New Roman" w:hint="eastAsia"/>
          <w:szCs w:val="28"/>
        </w:rPr>
        <w:t>五</w:t>
      </w:r>
      <w:r w:rsidRPr="003552BA">
        <w:rPr>
          <w:rFonts w:ascii="Times New Roman" w:eastAsia="標楷體" w:hAnsi="標楷體" w:cs="Times New Roman"/>
          <w:szCs w:val="28"/>
        </w:rPr>
        <w:t>週，小兒科部</w:t>
      </w:r>
      <w:r w:rsidRPr="003552BA">
        <w:rPr>
          <w:rFonts w:ascii="Times New Roman" w:eastAsia="標楷體" w:hAnsi="標楷體" w:cs="Times New Roman" w:hint="eastAsia"/>
          <w:szCs w:val="28"/>
        </w:rPr>
        <w:t>五</w:t>
      </w:r>
      <w:r w:rsidRPr="003552BA">
        <w:rPr>
          <w:rFonts w:ascii="Times New Roman" w:eastAsia="標楷體" w:hAnsi="標楷體" w:cs="Times New Roman"/>
          <w:szCs w:val="28"/>
        </w:rPr>
        <w:t>週</w:t>
      </w:r>
      <w:r w:rsidRPr="003552BA">
        <w:rPr>
          <w:rFonts w:ascii="Times New Roman" w:eastAsia="標楷體" w:hAnsi="標楷體" w:cs="Times New Roman" w:hint="eastAsia"/>
          <w:szCs w:val="28"/>
        </w:rPr>
        <w:t>及</w:t>
      </w:r>
      <w:r w:rsidRPr="003552BA">
        <w:rPr>
          <w:rFonts w:ascii="Times New Roman" w:eastAsia="標楷體" w:hAnsi="標楷體" w:cs="Times New Roman"/>
          <w:szCs w:val="28"/>
        </w:rPr>
        <w:t>家庭醫學科二週。</w:t>
      </w:r>
    </w:p>
    <w:p w14:paraId="3BC4BF52" w14:textId="77777777" w:rsidR="00290A84" w:rsidRPr="003552BA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62" w:hanging="462"/>
        <w:jc w:val="both"/>
        <w:rPr>
          <w:rFonts w:ascii="Times New Roman" w:eastAsia="標楷體" w:hAnsi="標楷體" w:cs="Times New Roman"/>
          <w:szCs w:val="28"/>
        </w:rPr>
      </w:pPr>
      <w:r w:rsidRPr="003552BA">
        <w:rPr>
          <w:rFonts w:ascii="Times New Roman" w:eastAsia="標楷體" w:hAnsi="標楷體" w:cs="Times New Roman"/>
          <w:szCs w:val="28"/>
        </w:rPr>
        <w:t>本系</w:t>
      </w:r>
      <w:r w:rsidRPr="003552BA">
        <w:rPr>
          <w:rFonts w:ascii="Times New Roman" w:eastAsia="標楷體" w:hAnsi="標楷體" w:cs="Times New Roman" w:hint="eastAsia"/>
          <w:szCs w:val="28"/>
        </w:rPr>
        <w:t>七年制</w:t>
      </w:r>
      <w:r w:rsidRPr="003552BA">
        <w:rPr>
          <w:rFonts w:ascii="Times New Roman" w:eastAsia="標楷體" w:hAnsi="標楷體" w:cs="Times New Roman"/>
          <w:szCs w:val="28"/>
        </w:rPr>
        <w:t>六年級實習為期三十</w:t>
      </w:r>
      <w:r w:rsidRPr="003552BA">
        <w:rPr>
          <w:rFonts w:ascii="Times New Roman" w:eastAsia="標楷體" w:hAnsi="標楷體" w:cs="Times New Roman" w:hint="eastAsia"/>
          <w:szCs w:val="28"/>
        </w:rPr>
        <w:t>六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，計三十</w:t>
      </w:r>
      <w:r w:rsidRPr="003552BA">
        <w:rPr>
          <w:rFonts w:ascii="Times New Roman" w:eastAsia="標楷體" w:hAnsi="標楷體" w:cs="Times New Roman" w:hint="eastAsia"/>
          <w:szCs w:val="28"/>
        </w:rPr>
        <w:t>六</w:t>
      </w:r>
      <w:r w:rsidRPr="003552BA">
        <w:rPr>
          <w:rFonts w:ascii="Times New Roman" w:eastAsia="標楷體" w:hAnsi="標楷體" w:cs="Times New Roman"/>
          <w:szCs w:val="28"/>
        </w:rPr>
        <w:t>學分，</w:t>
      </w:r>
      <w:r w:rsidRPr="003552BA">
        <w:rPr>
          <w:rFonts w:ascii="Times New Roman" w:eastAsia="標楷體" w:hAnsi="標楷體" w:cs="Times New Roman" w:hint="eastAsia"/>
          <w:szCs w:val="28"/>
        </w:rPr>
        <w:t>安排之</w:t>
      </w:r>
      <w:r w:rsidRPr="003552BA">
        <w:rPr>
          <w:rFonts w:ascii="Times New Roman" w:eastAsia="標楷體" w:hAnsi="標楷體" w:cs="Times New Roman"/>
          <w:szCs w:val="28"/>
        </w:rPr>
        <w:t>實習科別包括：眼科、耳鼻喉科、神經科、泌尿科、家庭醫學科、急診</w:t>
      </w:r>
      <w:r w:rsidRPr="003552BA">
        <w:rPr>
          <w:rFonts w:ascii="Times New Roman" w:eastAsia="標楷體" w:hAnsi="標楷體" w:cs="Times New Roman" w:hint="eastAsia"/>
          <w:szCs w:val="28"/>
        </w:rPr>
        <w:t>醫學</w:t>
      </w:r>
      <w:r w:rsidRPr="003552BA">
        <w:rPr>
          <w:rFonts w:ascii="Times New Roman" w:eastAsia="標楷體" w:hAnsi="標楷體" w:cs="Times New Roman"/>
          <w:szCs w:val="28"/>
        </w:rPr>
        <w:t>科、放射線科、骨科、皮膚科</w:t>
      </w:r>
      <w:r w:rsidRPr="003552BA">
        <w:rPr>
          <w:rFonts w:ascii="Times New Roman" w:eastAsia="標楷體" w:hAnsi="標楷體" w:cs="Times New Roman" w:hint="eastAsia"/>
          <w:szCs w:val="28"/>
        </w:rPr>
        <w:t>暨過敏免疫風濕科、血液</w:t>
      </w:r>
      <w:r w:rsidRPr="003552BA">
        <w:rPr>
          <w:rFonts w:ascii="Times New Roman" w:eastAsia="標楷體" w:hAnsi="標楷體" w:cs="Times New Roman"/>
          <w:szCs w:val="28"/>
        </w:rPr>
        <w:t>腫瘤</w:t>
      </w:r>
      <w:r w:rsidRPr="003552BA">
        <w:rPr>
          <w:rFonts w:ascii="Times New Roman" w:eastAsia="標楷體" w:hAnsi="標楷體" w:cs="Times New Roman" w:hint="eastAsia"/>
          <w:szCs w:val="28"/>
        </w:rPr>
        <w:t>暨放射腫瘤</w:t>
      </w:r>
      <w:r w:rsidRPr="003552BA">
        <w:rPr>
          <w:rFonts w:ascii="Times New Roman" w:eastAsia="標楷體" w:hAnsi="標楷體" w:cs="Times New Roman"/>
          <w:szCs w:val="28"/>
        </w:rPr>
        <w:t>科等各二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 w:hint="eastAsia"/>
          <w:szCs w:val="28"/>
        </w:rPr>
        <w:t>；</w:t>
      </w:r>
      <w:r w:rsidRPr="003552BA">
        <w:rPr>
          <w:rFonts w:ascii="Times New Roman" w:eastAsia="標楷體" w:hAnsi="標楷體" w:cs="Times New Roman"/>
          <w:szCs w:val="28"/>
        </w:rPr>
        <w:t>復健</w:t>
      </w:r>
      <w:r w:rsidRPr="003552BA">
        <w:rPr>
          <w:rFonts w:ascii="Times New Roman" w:eastAsia="標楷體" w:hAnsi="標楷體" w:cs="Times New Roman" w:hint="eastAsia"/>
          <w:szCs w:val="28"/>
        </w:rPr>
        <w:t>醫學</w:t>
      </w:r>
      <w:r w:rsidRPr="003552BA">
        <w:rPr>
          <w:rFonts w:ascii="Times New Roman" w:eastAsia="標楷體" w:hAnsi="標楷體" w:cs="Times New Roman"/>
          <w:szCs w:val="28"/>
        </w:rPr>
        <w:t>科</w:t>
      </w:r>
      <w:r w:rsidRPr="003552BA">
        <w:rPr>
          <w:rFonts w:ascii="Times New Roman" w:eastAsia="標楷體" w:hAnsi="標楷體" w:cs="Times New Roman" w:hint="eastAsia"/>
          <w:szCs w:val="28"/>
        </w:rPr>
        <w:t>或</w:t>
      </w:r>
      <w:r w:rsidRPr="003552BA">
        <w:rPr>
          <w:rFonts w:ascii="Times New Roman" w:eastAsia="標楷體" w:hAnsi="標楷體" w:cs="Times New Roman"/>
          <w:szCs w:val="28"/>
        </w:rPr>
        <w:t>麻醉科</w:t>
      </w:r>
      <w:r w:rsidRPr="003552BA">
        <w:rPr>
          <w:rFonts w:ascii="Times New Roman" w:eastAsia="標楷體" w:hAnsi="標楷體" w:cs="Times New Roman" w:hint="eastAsia"/>
          <w:szCs w:val="28"/>
        </w:rPr>
        <w:t>二擇一、內分泌科或感染科二擇一，各二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 w:hint="eastAsia"/>
          <w:szCs w:val="28"/>
        </w:rPr>
        <w:t>;</w:t>
      </w:r>
      <w:r w:rsidRPr="003552BA">
        <w:rPr>
          <w:rFonts w:ascii="Times New Roman" w:eastAsia="標楷體" w:hAnsi="標楷體" w:cs="Times New Roman"/>
          <w:szCs w:val="28"/>
        </w:rPr>
        <w:t xml:space="preserve"> </w:t>
      </w:r>
      <w:r w:rsidRPr="003552BA">
        <w:rPr>
          <w:rFonts w:ascii="Times New Roman" w:eastAsia="標楷體" w:hAnsi="標楷體" w:cs="Times New Roman"/>
          <w:szCs w:val="28"/>
        </w:rPr>
        <w:t>精神科</w:t>
      </w:r>
      <w:r w:rsidRPr="003552BA">
        <w:rPr>
          <w:rFonts w:ascii="Times New Roman" w:eastAsia="標楷體" w:hAnsi="標楷體" w:cs="Times New Roman" w:hint="eastAsia"/>
          <w:szCs w:val="28"/>
        </w:rPr>
        <w:t>暨</w:t>
      </w:r>
      <w:proofErr w:type="gramStart"/>
      <w:r w:rsidRPr="003552BA">
        <w:rPr>
          <w:rFonts w:ascii="Times New Roman" w:eastAsia="標楷體" w:hAnsi="標楷體" w:cs="Times New Roman" w:hint="eastAsia"/>
          <w:szCs w:val="28"/>
        </w:rPr>
        <w:t>安寧共照實習</w:t>
      </w:r>
      <w:proofErr w:type="gramEnd"/>
      <w:r w:rsidRPr="003552BA">
        <w:rPr>
          <w:rFonts w:ascii="Times New Roman" w:eastAsia="標楷體" w:hAnsi="標楷體" w:cs="Times New Roman" w:hint="eastAsia"/>
          <w:szCs w:val="28"/>
        </w:rPr>
        <w:t>為四週，</w:t>
      </w:r>
      <w:r w:rsidRPr="003552BA">
        <w:rPr>
          <w:rFonts w:ascii="Times New Roman" w:eastAsia="標楷體" w:hAnsi="標楷體" w:cs="Times New Roman"/>
          <w:szCs w:val="28"/>
        </w:rPr>
        <w:t>另包括校內外</w:t>
      </w:r>
      <w:r w:rsidRPr="003552BA">
        <w:rPr>
          <w:rFonts w:ascii="Times New Roman" w:eastAsia="標楷體" w:hAnsi="標楷體" w:cs="Times New Roman" w:hint="eastAsia"/>
          <w:szCs w:val="28"/>
        </w:rPr>
        <w:t>多元</w:t>
      </w:r>
      <w:r w:rsidRPr="003552BA">
        <w:rPr>
          <w:rFonts w:ascii="Times New Roman" w:eastAsia="標楷體" w:hAnsi="標楷體" w:cs="Times New Roman"/>
          <w:szCs w:val="28"/>
        </w:rPr>
        <w:t>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/>
          <w:szCs w:val="28"/>
        </w:rPr>
        <w:t>一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/>
          <w:szCs w:val="28"/>
        </w:rPr>
        <w:t>、校內外</w:t>
      </w:r>
      <w:r w:rsidRPr="003552BA">
        <w:rPr>
          <w:rFonts w:ascii="Times New Roman" w:eastAsia="標楷體" w:hAnsi="標楷體" w:cs="Times New Roman" w:hint="eastAsia"/>
          <w:szCs w:val="28"/>
        </w:rPr>
        <w:t>多元</w:t>
      </w:r>
      <w:r w:rsidRPr="003552BA">
        <w:rPr>
          <w:rFonts w:ascii="Times New Roman" w:eastAsia="標楷體" w:hAnsi="標楷體" w:cs="Times New Roman"/>
          <w:szCs w:val="28"/>
        </w:rPr>
        <w:t>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/>
          <w:szCs w:val="28"/>
        </w:rPr>
        <w:t>二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/>
          <w:szCs w:val="28"/>
        </w:rPr>
        <w:t>各四週。本系</w:t>
      </w:r>
      <w:r w:rsidRPr="003552BA">
        <w:rPr>
          <w:rFonts w:ascii="Times New Roman" w:eastAsia="標楷體" w:hAnsi="標楷體" w:cs="Times New Roman" w:hint="eastAsia"/>
          <w:szCs w:val="28"/>
        </w:rPr>
        <w:t>六年制</w:t>
      </w:r>
      <w:r w:rsidRPr="003552BA">
        <w:rPr>
          <w:rFonts w:ascii="Times New Roman" w:eastAsia="標楷體" w:hAnsi="標楷體" w:cs="Times New Roman"/>
          <w:szCs w:val="28"/>
        </w:rPr>
        <w:t>六年級實習為期</w:t>
      </w:r>
      <w:r w:rsidRPr="003552BA">
        <w:rPr>
          <w:rFonts w:ascii="Times New Roman" w:eastAsia="標楷體" w:hAnsi="標楷體" w:cs="Times New Roman" w:hint="eastAsia"/>
          <w:szCs w:val="28"/>
        </w:rPr>
        <w:t>四</w:t>
      </w:r>
      <w:r w:rsidRPr="003552BA">
        <w:rPr>
          <w:rFonts w:ascii="Times New Roman" w:eastAsia="標楷體" w:hAnsi="標楷體" w:cs="Times New Roman"/>
          <w:szCs w:val="28"/>
        </w:rPr>
        <w:t>十</w:t>
      </w:r>
      <w:r w:rsidRPr="003552BA">
        <w:rPr>
          <w:rFonts w:ascii="Times New Roman" w:eastAsia="標楷體" w:hAnsi="標楷體" w:cs="Times New Roman" w:hint="eastAsia"/>
          <w:szCs w:val="28"/>
        </w:rPr>
        <w:t>八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，計</w:t>
      </w:r>
      <w:r w:rsidRPr="003552BA">
        <w:rPr>
          <w:rFonts w:ascii="Times New Roman" w:eastAsia="標楷體" w:hAnsi="標楷體" w:cs="Times New Roman" w:hint="eastAsia"/>
          <w:szCs w:val="28"/>
        </w:rPr>
        <w:t>四</w:t>
      </w:r>
      <w:r w:rsidRPr="003552BA">
        <w:rPr>
          <w:rFonts w:ascii="Times New Roman" w:eastAsia="標楷體" w:hAnsi="標楷體" w:cs="Times New Roman"/>
          <w:szCs w:val="28"/>
        </w:rPr>
        <w:t>十</w:t>
      </w:r>
      <w:r w:rsidRPr="003552BA">
        <w:rPr>
          <w:rFonts w:ascii="Times New Roman" w:eastAsia="標楷體" w:hAnsi="標楷體" w:cs="Times New Roman" w:hint="eastAsia"/>
          <w:szCs w:val="28"/>
        </w:rPr>
        <w:t>八</w:t>
      </w:r>
      <w:r w:rsidRPr="003552BA">
        <w:rPr>
          <w:rFonts w:ascii="Times New Roman" w:eastAsia="標楷體" w:hAnsi="標楷體" w:cs="Times New Roman"/>
          <w:szCs w:val="28"/>
        </w:rPr>
        <w:t>學分，</w:t>
      </w:r>
      <w:r w:rsidRPr="003552BA">
        <w:rPr>
          <w:rFonts w:ascii="Times New Roman" w:eastAsia="標楷體" w:hAnsi="標楷體" w:cs="Times New Roman" w:hint="eastAsia"/>
          <w:szCs w:val="28"/>
        </w:rPr>
        <w:t>安排之</w:t>
      </w:r>
      <w:r w:rsidRPr="003552BA">
        <w:rPr>
          <w:rFonts w:ascii="Times New Roman" w:eastAsia="標楷體" w:hAnsi="標楷體" w:cs="Times New Roman"/>
          <w:szCs w:val="28"/>
        </w:rPr>
        <w:t>實習科別包括：眼科、耳鼻喉科、急診</w:t>
      </w:r>
      <w:r w:rsidRPr="003552BA">
        <w:rPr>
          <w:rFonts w:ascii="Times New Roman" w:eastAsia="標楷體" w:hAnsi="標楷體" w:cs="Times New Roman" w:hint="eastAsia"/>
          <w:szCs w:val="28"/>
        </w:rPr>
        <w:t>醫學</w:t>
      </w:r>
      <w:r w:rsidRPr="003552BA">
        <w:rPr>
          <w:rFonts w:ascii="Times New Roman" w:eastAsia="標楷體" w:hAnsi="標楷體" w:cs="Times New Roman"/>
          <w:szCs w:val="28"/>
        </w:rPr>
        <w:t>科、復健</w:t>
      </w:r>
      <w:r w:rsidRPr="003552BA">
        <w:rPr>
          <w:rFonts w:ascii="Times New Roman" w:eastAsia="標楷體" w:hAnsi="標楷體" w:cs="Times New Roman" w:hint="eastAsia"/>
          <w:szCs w:val="28"/>
        </w:rPr>
        <w:t>醫學</w:t>
      </w:r>
      <w:r w:rsidRPr="003552BA">
        <w:rPr>
          <w:rFonts w:ascii="Times New Roman" w:eastAsia="標楷體" w:hAnsi="標楷體" w:cs="Times New Roman"/>
          <w:szCs w:val="28"/>
        </w:rPr>
        <w:t>科</w:t>
      </w:r>
      <w:r w:rsidRPr="003552BA">
        <w:rPr>
          <w:rFonts w:ascii="Times New Roman" w:eastAsia="標楷體" w:hAnsi="標楷體" w:cs="Times New Roman" w:hint="eastAsia"/>
          <w:szCs w:val="28"/>
        </w:rPr>
        <w:t>、</w:t>
      </w:r>
      <w:r w:rsidRPr="003552BA">
        <w:rPr>
          <w:rFonts w:ascii="Times New Roman" w:eastAsia="標楷體" w:hAnsi="標楷體" w:cs="Times New Roman"/>
          <w:szCs w:val="28"/>
        </w:rPr>
        <w:t>麻醉科、放射線科</w:t>
      </w:r>
      <w:r w:rsidRPr="003552BA">
        <w:rPr>
          <w:rFonts w:ascii="Times New Roman" w:eastAsia="標楷體" w:hAnsi="標楷體" w:cs="Times New Roman" w:hint="eastAsia"/>
          <w:szCs w:val="28"/>
        </w:rPr>
        <w:t>、</w:t>
      </w:r>
      <w:r w:rsidRPr="003552BA">
        <w:rPr>
          <w:rFonts w:ascii="Times New Roman" w:eastAsia="標楷體" w:hAnsi="標楷體" w:cs="Times New Roman"/>
          <w:szCs w:val="28"/>
        </w:rPr>
        <w:t>皮膚科</w:t>
      </w:r>
      <w:r w:rsidRPr="003552BA">
        <w:rPr>
          <w:rFonts w:ascii="Times New Roman" w:eastAsia="標楷體" w:hAnsi="標楷體" w:cs="Times New Roman" w:hint="eastAsia"/>
          <w:szCs w:val="28"/>
        </w:rPr>
        <w:t>暨過敏免疫風濕科、偏遠地區醫療</w:t>
      </w:r>
      <w:r w:rsidRPr="003552BA">
        <w:rPr>
          <w:rFonts w:ascii="Times New Roman" w:eastAsia="標楷體" w:hAnsi="標楷體" w:cs="Times New Roman"/>
          <w:szCs w:val="28"/>
        </w:rPr>
        <w:t>等各二</w:t>
      </w:r>
      <w:proofErr w:type="gramStart"/>
      <w:r w:rsidRPr="003552BA">
        <w:rPr>
          <w:rFonts w:ascii="Times New Roman" w:eastAsia="標楷體" w:hAnsi="標楷體" w:cs="Times New Roman"/>
          <w:szCs w:val="28"/>
        </w:rPr>
        <w:t>週</w:t>
      </w:r>
      <w:proofErr w:type="gramEnd"/>
      <w:r w:rsidRPr="003552BA">
        <w:rPr>
          <w:rFonts w:ascii="Times New Roman" w:eastAsia="標楷體" w:hAnsi="標楷體" w:cs="Times New Roman" w:hint="eastAsia"/>
          <w:szCs w:val="28"/>
        </w:rPr>
        <w:t>；血液</w:t>
      </w:r>
      <w:r w:rsidRPr="003552BA">
        <w:rPr>
          <w:rFonts w:ascii="Times New Roman" w:eastAsia="標楷體" w:hAnsi="標楷體" w:cs="Times New Roman"/>
          <w:szCs w:val="28"/>
        </w:rPr>
        <w:t>腫瘤</w:t>
      </w:r>
      <w:r w:rsidRPr="003552BA">
        <w:rPr>
          <w:rFonts w:ascii="Times New Roman" w:eastAsia="標楷體" w:hAnsi="標楷體" w:cs="Times New Roman" w:hint="eastAsia"/>
          <w:szCs w:val="28"/>
        </w:rPr>
        <w:t>暨放射腫瘤</w:t>
      </w:r>
      <w:r w:rsidRPr="003552BA">
        <w:rPr>
          <w:rFonts w:ascii="Times New Roman" w:eastAsia="標楷體" w:hAnsi="標楷體" w:cs="Times New Roman"/>
          <w:szCs w:val="28"/>
        </w:rPr>
        <w:t>科</w:t>
      </w:r>
      <w:r w:rsidRPr="003552BA">
        <w:rPr>
          <w:rFonts w:ascii="Times New Roman" w:eastAsia="標楷體" w:hAnsi="標楷體" w:cs="Times New Roman" w:hint="eastAsia"/>
          <w:szCs w:val="28"/>
        </w:rPr>
        <w:t>、</w:t>
      </w:r>
      <w:r w:rsidRPr="003552BA">
        <w:rPr>
          <w:rFonts w:ascii="Times New Roman" w:eastAsia="標楷體" w:hAnsi="標楷體" w:cs="Times New Roman"/>
          <w:szCs w:val="28"/>
        </w:rPr>
        <w:t>精神科</w:t>
      </w:r>
      <w:r w:rsidRPr="003552BA">
        <w:rPr>
          <w:rFonts w:ascii="Times New Roman" w:eastAsia="標楷體" w:hAnsi="標楷體" w:cs="Times New Roman" w:hint="eastAsia"/>
          <w:szCs w:val="28"/>
        </w:rPr>
        <w:t>暨</w:t>
      </w:r>
      <w:proofErr w:type="gramStart"/>
      <w:r w:rsidRPr="003552BA">
        <w:rPr>
          <w:rFonts w:ascii="Times New Roman" w:eastAsia="標楷體" w:hAnsi="標楷體" w:cs="Times New Roman" w:hint="eastAsia"/>
          <w:szCs w:val="28"/>
        </w:rPr>
        <w:t>安寧共照實習</w:t>
      </w:r>
      <w:proofErr w:type="gramEnd"/>
      <w:r w:rsidRPr="003552BA">
        <w:rPr>
          <w:rFonts w:ascii="Times New Roman" w:eastAsia="標楷體" w:hAnsi="標楷體" w:cs="Times New Roman"/>
          <w:szCs w:val="28"/>
        </w:rPr>
        <w:t>、神經</w:t>
      </w:r>
      <w:r w:rsidRPr="003552BA">
        <w:rPr>
          <w:rFonts w:ascii="Times New Roman" w:eastAsia="標楷體" w:hAnsi="標楷體" w:cs="Times New Roman" w:hint="eastAsia"/>
          <w:szCs w:val="28"/>
        </w:rPr>
        <w:t>內外</w:t>
      </w:r>
      <w:r w:rsidRPr="003552BA">
        <w:rPr>
          <w:rFonts w:ascii="Times New Roman" w:eastAsia="標楷體" w:hAnsi="標楷體" w:cs="Times New Roman"/>
          <w:szCs w:val="28"/>
        </w:rPr>
        <w:t>科</w:t>
      </w:r>
      <w:r w:rsidRPr="003552BA">
        <w:rPr>
          <w:rFonts w:ascii="Times New Roman" w:eastAsia="標楷體" w:hAnsi="標楷體" w:cs="Times New Roman" w:hint="eastAsia"/>
          <w:szCs w:val="28"/>
        </w:rPr>
        <w:t>實習</w:t>
      </w:r>
      <w:r w:rsidRPr="003552BA">
        <w:rPr>
          <w:rFonts w:ascii="Times New Roman" w:eastAsia="標楷體" w:hAnsi="標楷體" w:cs="Times New Roman"/>
          <w:szCs w:val="28"/>
        </w:rPr>
        <w:t>各四週</w:t>
      </w:r>
      <w:r w:rsidRPr="003552BA">
        <w:rPr>
          <w:rFonts w:ascii="Times New Roman" w:eastAsia="標楷體" w:hAnsi="標楷體" w:cs="Times New Roman" w:hint="eastAsia"/>
          <w:szCs w:val="28"/>
        </w:rPr>
        <w:t>，</w:t>
      </w:r>
      <w:r w:rsidRPr="003552BA">
        <w:rPr>
          <w:rFonts w:ascii="Times New Roman" w:eastAsia="標楷體" w:hAnsi="標楷體" w:cs="Times New Roman"/>
          <w:szCs w:val="28"/>
        </w:rPr>
        <w:t>另包括校內外</w:t>
      </w:r>
      <w:r w:rsidRPr="003552BA">
        <w:rPr>
          <w:rFonts w:ascii="Times New Roman" w:eastAsia="標楷體" w:hAnsi="標楷體" w:cs="Times New Roman" w:hint="eastAsia"/>
          <w:szCs w:val="28"/>
        </w:rPr>
        <w:t>多元</w:t>
      </w:r>
      <w:r w:rsidRPr="003552BA">
        <w:rPr>
          <w:rFonts w:ascii="Times New Roman" w:eastAsia="標楷體" w:hAnsi="標楷體" w:cs="Times New Roman"/>
          <w:szCs w:val="28"/>
        </w:rPr>
        <w:t>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/>
          <w:szCs w:val="28"/>
        </w:rPr>
        <w:t>一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/>
          <w:szCs w:val="28"/>
        </w:rPr>
        <w:t>、校內外</w:t>
      </w:r>
      <w:r w:rsidRPr="003552BA">
        <w:rPr>
          <w:rFonts w:ascii="Times New Roman" w:eastAsia="標楷體" w:hAnsi="標楷體" w:cs="Times New Roman" w:hint="eastAsia"/>
          <w:szCs w:val="28"/>
        </w:rPr>
        <w:t>多元</w:t>
      </w:r>
      <w:r w:rsidRPr="003552BA">
        <w:rPr>
          <w:rFonts w:ascii="Times New Roman" w:eastAsia="標楷體" w:hAnsi="標楷體" w:cs="Times New Roman"/>
          <w:szCs w:val="28"/>
        </w:rPr>
        <w:t>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/>
          <w:szCs w:val="28"/>
        </w:rPr>
        <w:t>二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 w:hint="eastAsia"/>
          <w:szCs w:val="28"/>
        </w:rPr>
        <w:t>各四週，內科核心實習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 w:hint="eastAsia"/>
          <w:szCs w:val="28"/>
        </w:rPr>
        <w:t>二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 w:hint="eastAsia"/>
          <w:szCs w:val="28"/>
        </w:rPr>
        <w:t>及外科核心實習</w:t>
      </w:r>
      <w:r w:rsidRPr="003552BA">
        <w:rPr>
          <w:rFonts w:ascii="Times New Roman" w:eastAsia="標楷體" w:hAnsi="標楷體" w:cs="Times New Roman"/>
          <w:szCs w:val="28"/>
        </w:rPr>
        <w:t>(</w:t>
      </w:r>
      <w:r w:rsidRPr="003552BA">
        <w:rPr>
          <w:rFonts w:ascii="Times New Roman" w:eastAsia="標楷體" w:hAnsi="標楷體" w:cs="Times New Roman" w:hint="eastAsia"/>
          <w:szCs w:val="28"/>
        </w:rPr>
        <w:t>二</w:t>
      </w:r>
      <w:r w:rsidRPr="003552BA">
        <w:rPr>
          <w:rFonts w:ascii="Times New Roman" w:eastAsia="標楷體" w:hAnsi="標楷體" w:cs="Times New Roman"/>
          <w:szCs w:val="28"/>
        </w:rPr>
        <w:t>)</w:t>
      </w:r>
      <w:r w:rsidRPr="003552BA">
        <w:rPr>
          <w:rFonts w:ascii="Times New Roman" w:eastAsia="標楷體" w:hAnsi="標楷體" w:cs="Times New Roman" w:hint="eastAsia"/>
          <w:szCs w:val="28"/>
        </w:rPr>
        <w:t>各六週。</w:t>
      </w:r>
    </w:p>
    <w:p w14:paraId="05EC7F84" w14:textId="77777777" w:rsidR="00290A84" w:rsidRPr="005B39DD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76" w:hanging="476"/>
        <w:jc w:val="both"/>
        <w:rPr>
          <w:rFonts w:ascii="Times New Roman" w:eastAsia="標楷體" w:hAnsi="標楷體" w:cs="Times New Roman"/>
          <w:szCs w:val="28"/>
        </w:rPr>
      </w:pPr>
      <w:r w:rsidRPr="005B39DD">
        <w:rPr>
          <w:rFonts w:ascii="Times New Roman" w:eastAsia="標楷體" w:hAnsi="標楷體" w:cs="Times New Roman"/>
          <w:szCs w:val="28"/>
        </w:rPr>
        <w:t>前述第五點校內外</w:t>
      </w:r>
      <w:r w:rsidRPr="005B39DD">
        <w:rPr>
          <w:rFonts w:ascii="Times New Roman" w:eastAsia="標楷體" w:hAnsi="標楷體" w:cs="Times New Roman" w:hint="eastAsia"/>
          <w:szCs w:val="28"/>
        </w:rPr>
        <w:t>多元</w:t>
      </w:r>
      <w:r w:rsidRPr="005B39DD">
        <w:rPr>
          <w:rFonts w:ascii="Times New Roman" w:eastAsia="標楷體" w:hAnsi="標楷體" w:cs="Times New Roman"/>
          <w:szCs w:val="28"/>
        </w:rPr>
        <w:t>實習</w:t>
      </w:r>
      <w:r w:rsidRPr="005B39DD">
        <w:rPr>
          <w:rFonts w:ascii="Times New Roman" w:eastAsia="標楷體" w:hAnsi="標楷體" w:cs="Times New Roman"/>
          <w:szCs w:val="28"/>
        </w:rPr>
        <w:t>(</w:t>
      </w:r>
      <w:proofErr w:type="gramStart"/>
      <w:r w:rsidRPr="005B39DD">
        <w:rPr>
          <w:rFonts w:ascii="Times New Roman" w:eastAsia="標楷體" w:hAnsi="標楷體" w:cs="Times New Roman"/>
          <w:szCs w:val="28"/>
        </w:rPr>
        <w:t>一</w:t>
      </w:r>
      <w:proofErr w:type="gramEnd"/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、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/>
          <w:szCs w:val="28"/>
        </w:rPr>
        <w:t>二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，學生可自行選擇至校內外醫院暨醫療相關單位</w:t>
      </w:r>
      <w:r w:rsidRPr="005B39DD">
        <w:rPr>
          <w:rFonts w:ascii="Times New Roman" w:eastAsia="標楷體" w:hAnsi="標楷體" w:cs="Times New Roman" w:hint="eastAsia"/>
          <w:szCs w:val="28"/>
        </w:rPr>
        <w:t>實習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 w:hint="eastAsia"/>
          <w:szCs w:val="28"/>
        </w:rPr>
        <w:t>每</w:t>
      </w:r>
      <w:r w:rsidRPr="005B39DD">
        <w:rPr>
          <w:rFonts w:ascii="Times New Roman" w:eastAsia="標楷體" w:hAnsi="標楷體" w:cs="Times New Roman"/>
          <w:szCs w:val="28"/>
        </w:rPr>
        <w:t>四週為一單位</w:t>
      </w:r>
      <w:r w:rsidRPr="005B39DD">
        <w:rPr>
          <w:rFonts w:ascii="Times New Roman" w:eastAsia="標楷體" w:hAnsi="標楷體" w:cs="Times New Roman" w:hint="eastAsia"/>
          <w:szCs w:val="28"/>
        </w:rPr>
        <w:t>，計四學分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、研究機構暨相關實驗室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/>
          <w:szCs w:val="28"/>
        </w:rPr>
        <w:t>以八週為</w:t>
      </w:r>
      <w:r w:rsidRPr="005B39DD">
        <w:rPr>
          <w:rFonts w:ascii="Times New Roman" w:eastAsia="標楷體" w:hAnsi="標楷體" w:cs="Times New Roman" w:hint="eastAsia"/>
          <w:szCs w:val="28"/>
        </w:rPr>
        <w:t>原則，八學分，允許學生在兩個實驗室完成實習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、</w:t>
      </w:r>
      <w:r w:rsidRPr="005B39DD">
        <w:rPr>
          <w:rFonts w:ascii="Times New Roman" w:eastAsia="標楷體" w:hAnsi="標楷體" w:cs="Times New Roman" w:hint="eastAsia"/>
          <w:szCs w:val="28"/>
        </w:rPr>
        <w:t>國際</w:t>
      </w:r>
      <w:r w:rsidRPr="005B39DD">
        <w:rPr>
          <w:rFonts w:ascii="Times New Roman" w:eastAsia="標楷體" w:hAnsi="標楷體" w:cs="Times New Roman"/>
          <w:szCs w:val="28"/>
        </w:rPr>
        <w:t>醫療團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 w:hint="eastAsia"/>
          <w:szCs w:val="28"/>
        </w:rPr>
        <w:t>包含訓練課程與成果分享，最多可認列四學分，新</w:t>
      </w:r>
      <w:proofErr w:type="gramStart"/>
      <w:r w:rsidRPr="005B39DD">
        <w:rPr>
          <w:rFonts w:ascii="Times New Roman" w:eastAsia="標楷體" w:hAnsi="標楷體" w:cs="Times New Roman" w:hint="eastAsia"/>
          <w:szCs w:val="28"/>
        </w:rPr>
        <w:t>計畫書須</w:t>
      </w:r>
      <w:proofErr w:type="gramEnd"/>
      <w:r w:rsidRPr="005B39DD">
        <w:rPr>
          <w:rFonts w:ascii="Times New Roman" w:eastAsia="標楷體" w:hAnsi="標楷體" w:cs="Times New Roman" w:hint="eastAsia"/>
          <w:szCs w:val="28"/>
        </w:rPr>
        <w:t>送至校課程委員會討論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及其他單位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/>
          <w:szCs w:val="28"/>
        </w:rPr>
        <w:t>以四週為一單位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等進行實習</w:t>
      </w:r>
      <w:r w:rsidRPr="005B39DD">
        <w:rPr>
          <w:rFonts w:ascii="Times New Roman" w:eastAsia="標楷體" w:hAnsi="標楷體" w:cs="Times New Roman" w:hint="eastAsia"/>
          <w:szCs w:val="28"/>
        </w:rPr>
        <w:t>，</w:t>
      </w:r>
      <w:r w:rsidRPr="005B39DD">
        <w:rPr>
          <w:rFonts w:ascii="Times New Roman" w:eastAsia="標楷體" w:hAnsi="標楷體" w:cs="Times New Roman"/>
          <w:szCs w:val="28"/>
        </w:rPr>
        <w:t>惟</w:t>
      </w:r>
      <w:r w:rsidRPr="005B39DD">
        <w:rPr>
          <w:rFonts w:ascii="Times New Roman" w:eastAsia="標楷體" w:hAnsi="標楷體" w:cs="Times New Roman" w:hint="eastAsia"/>
          <w:szCs w:val="28"/>
        </w:rPr>
        <w:t>申請至國內</w:t>
      </w:r>
      <w:r w:rsidRPr="005B39DD">
        <w:rPr>
          <w:rFonts w:ascii="Times New Roman" w:eastAsia="標楷體" w:hAnsi="標楷體" w:cs="Times New Roman"/>
          <w:szCs w:val="28"/>
        </w:rPr>
        <w:t>醫院</w:t>
      </w:r>
      <w:r w:rsidRPr="005B39DD">
        <w:rPr>
          <w:rFonts w:ascii="Times New Roman" w:eastAsia="標楷體" w:hAnsi="標楷體" w:cs="Times New Roman" w:hint="eastAsia"/>
          <w:szCs w:val="28"/>
        </w:rPr>
        <w:t>實習以醫學中心等級之教學醫院、馬偕醫院及其分院為原則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/>
          <w:szCs w:val="28"/>
        </w:rPr>
        <w:t>如非上述實習單位須提出具體理由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 w:hint="eastAsia"/>
          <w:szCs w:val="28"/>
        </w:rPr>
        <w:t>。</w:t>
      </w:r>
    </w:p>
    <w:p w14:paraId="5CE48C72" w14:textId="77777777" w:rsidR="00290A84" w:rsidRPr="005B39DD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90" w:hanging="490"/>
        <w:jc w:val="both"/>
        <w:rPr>
          <w:rFonts w:ascii="Times New Roman" w:eastAsia="標楷體" w:hAnsi="標楷體" w:cs="Times New Roman"/>
          <w:szCs w:val="28"/>
        </w:rPr>
      </w:pPr>
      <w:r w:rsidRPr="005B39DD">
        <w:rPr>
          <w:rFonts w:ascii="Times New Roman" w:eastAsia="標楷體" w:hAnsi="標楷體" w:cs="Times New Roman" w:hint="eastAsia"/>
          <w:szCs w:val="28"/>
        </w:rPr>
        <w:t>本系七年制七年級臨床實習為期十二</w:t>
      </w:r>
      <w:proofErr w:type="gramStart"/>
      <w:r w:rsidRPr="005B39DD">
        <w:rPr>
          <w:rFonts w:ascii="Times New Roman" w:eastAsia="標楷體" w:hAnsi="標楷體" w:cs="Times New Roman" w:hint="eastAsia"/>
          <w:szCs w:val="28"/>
        </w:rPr>
        <w:t>個</w:t>
      </w:r>
      <w:proofErr w:type="gramEnd"/>
      <w:r w:rsidRPr="005B39DD">
        <w:rPr>
          <w:rFonts w:ascii="Times New Roman" w:eastAsia="標楷體" w:hAnsi="標楷體" w:cs="Times New Roman" w:hint="eastAsia"/>
          <w:szCs w:val="28"/>
        </w:rPr>
        <w:t>月，計四十八學分，實習科別包括：內科部三個月、外科部三個月、小兒科部一點五</w:t>
      </w:r>
      <w:proofErr w:type="gramStart"/>
      <w:r w:rsidRPr="005B39DD">
        <w:rPr>
          <w:rFonts w:ascii="Times New Roman" w:eastAsia="標楷體" w:hAnsi="標楷體" w:cs="Times New Roman" w:hint="eastAsia"/>
          <w:szCs w:val="28"/>
        </w:rPr>
        <w:t>個</w:t>
      </w:r>
      <w:proofErr w:type="gramEnd"/>
      <w:r w:rsidRPr="005B39DD">
        <w:rPr>
          <w:rFonts w:ascii="Times New Roman" w:eastAsia="標楷體" w:hAnsi="標楷體" w:cs="Times New Roman" w:hint="eastAsia"/>
          <w:szCs w:val="28"/>
        </w:rPr>
        <w:t>月、婦產科部一點五個月、</w:t>
      </w:r>
      <w:proofErr w:type="gramStart"/>
      <w:r w:rsidRPr="005B39DD">
        <w:rPr>
          <w:rFonts w:ascii="Times New Roman" w:eastAsia="標楷體" w:hAnsi="標楷體" w:cs="Times New Roman" w:hint="eastAsia"/>
          <w:szCs w:val="28"/>
        </w:rPr>
        <w:t>其他</w:t>
      </w:r>
      <w:proofErr w:type="gramEnd"/>
      <w:r w:rsidRPr="005B39DD">
        <w:rPr>
          <w:rFonts w:ascii="Times New Roman" w:eastAsia="標楷體" w:hAnsi="標楷體" w:cs="Times New Roman" w:hint="eastAsia"/>
          <w:szCs w:val="28"/>
        </w:rPr>
        <w:t>科三個月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 w:hint="eastAsia"/>
          <w:szCs w:val="28"/>
        </w:rPr>
        <w:t>每科各二週，並含一個月之自選臨床科實習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 w:hint="eastAsia"/>
          <w:szCs w:val="28"/>
        </w:rPr>
        <w:t>。</w:t>
      </w:r>
      <w:r w:rsidRPr="005B39DD">
        <w:rPr>
          <w:rFonts w:ascii="Times New Roman" w:eastAsia="標楷體" w:hAnsi="標楷體" w:cs="Times New Roman"/>
          <w:szCs w:val="28"/>
        </w:rPr>
        <w:t>前述一個月自選臨床科實習中，除可選擇每科各二</w:t>
      </w:r>
      <w:proofErr w:type="gramStart"/>
      <w:r w:rsidRPr="005B39DD">
        <w:rPr>
          <w:rFonts w:ascii="Times New Roman" w:eastAsia="標楷體" w:hAnsi="標楷體" w:cs="Times New Roman"/>
          <w:szCs w:val="28"/>
        </w:rPr>
        <w:t>週</w:t>
      </w:r>
      <w:proofErr w:type="gramEnd"/>
      <w:r w:rsidRPr="005B39DD">
        <w:rPr>
          <w:rFonts w:ascii="Times New Roman" w:eastAsia="標楷體" w:hAnsi="標楷體" w:cs="Times New Roman"/>
          <w:szCs w:val="28"/>
        </w:rPr>
        <w:t>外，亦可選</w:t>
      </w:r>
      <w:r w:rsidRPr="005B39DD">
        <w:rPr>
          <w:rFonts w:ascii="Times New Roman" w:eastAsia="標楷體" w:hAnsi="標楷體" w:cs="Times New Roman"/>
          <w:szCs w:val="28"/>
        </w:rPr>
        <w:lastRenderedPageBreak/>
        <w:t>擇單一科別共四週。</w:t>
      </w:r>
      <w:r w:rsidRPr="005B39DD">
        <w:rPr>
          <w:rFonts w:ascii="Times New Roman" w:eastAsia="標楷體" w:hAnsi="標楷體" w:cs="Times New Roman" w:hint="eastAsia"/>
          <w:szCs w:val="28"/>
        </w:rPr>
        <w:t>實習時以「國內」之醫學中心與馬偕醫院及其分院為原則。詳細實習流程請參照「馬偕學校財團法人馬偕醫學院</w:t>
      </w:r>
      <w:r w:rsidRPr="005B39DD">
        <w:rPr>
          <w:rFonts w:ascii="Times New Roman" w:eastAsia="標楷體" w:hAnsi="標楷體" w:cs="Times New Roman"/>
          <w:szCs w:val="28"/>
        </w:rPr>
        <w:t>醫學</w:t>
      </w:r>
      <w:r w:rsidRPr="005B39DD">
        <w:rPr>
          <w:rFonts w:ascii="Times New Roman" w:eastAsia="標楷體" w:hAnsi="標楷體" w:cs="Times New Roman" w:hint="eastAsia"/>
          <w:szCs w:val="28"/>
        </w:rPr>
        <w:t>系七年級「自選臨床科</w:t>
      </w:r>
      <w:r w:rsidRPr="005B39DD">
        <w:rPr>
          <w:rFonts w:ascii="Times New Roman" w:eastAsia="標楷體" w:hAnsi="標楷體" w:cs="Times New Roman"/>
          <w:szCs w:val="28"/>
        </w:rPr>
        <w:t>實習</w:t>
      </w:r>
      <w:r w:rsidRPr="005B39DD">
        <w:rPr>
          <w:rFonts w:ascii="Times New Roman" w:eastAsia="標楷體" w:hAnsi="標楷體" w:cs="Times New Roman" w:hint="eastAsia"/>
          <w:szCs w:val="28"/>
        </w:rPr>
        <w:t>」</w:t>
      </w:r>
      <w:r w:rsidRPr="005B39DD">
        <w:rPr>
          <w:rFonts w:ascii="Times New Roman" w:eastAsia="標楷體" w:hAnsi="標楷體" w:cs="Times New Roman"/>
          <w:szCs w:val="28"/>
        </w:rPr>
        <w:t>學生</w:t>
      </w:r>
      <w:r w:rsidRPr="005B39DD">
        <w:rPr>
          <w:rFonts w:ascii="Times New Roman" w:eastAsia="標楷體" w:hAnsi="標楷體" w:cs="Times New Roman" w:hint="eastAsia"/>
          <w:szCs w:val="28"/>
        </w:rPr>
        <w:t>選擇實習單位</w:t>
      </w:r>
      <w:r w:rsidRPr="005B39DD">
        <w:rPr>
          <w:rFonts w:ascii="Times New Roman" w:eastAsia="標楷體" w:hAnsi="標楷體" w:cs="Times New Roman"/>
          <w:szCs w:val="28"/>
        </w:rPr>
        <w:t>流程</w:t>
      </w:r>
      <w:r w:rsidRPr="005B39DD">
        <w:rPr>
          <w:rFonts w:ascii="Times New Roman" w:eastAsia="標楷體" w:hAnsi="標楷體" w:cs="Times New Roman" w:hint="eastAsia"/>
          <w:szCs w:val="28"/>
        </w:rPr>
        <w:t>」。</w:t>
      </w:r>
    </w:p>
    <w:p w14:paraId="46ECD2AC" w14:textId="77777777" w:rsidR="00290A84" w:rsidRPr="005B39DD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90" w:hanging="490"/>
        <w:jc w:val="both"/>
        <w:rPr>
          <w:rFonts w:ascii="Times New Roman" w:eastAsia="標楷體" w:hAnsi="標楷體" w:cs="Times New Roman"/>
          <w:szCs w:val="28"/>
        </w:rPr>
      </w:pPr>
      <w:r w:rsidRPr="005B39DD">
        <w:rPr>
          <w:rFonts w:ascii="Times New Roman" w:eastAsia="標楷體" w:hAnsi="標楷體" w:cs="Times New Roman" w:hint="eastAsia"/>
          <w:szCs w:val="28"/>
        </w:rPr>
        <w:t>學生校外實習如因馬偕紀念醫院無法提供實習場所，而須至非馬偕紀念醫院實習時，由校方補助實習費；學生</w:t>
      </w:r>
      <w:proofErr w:type="gramStart"/>
      <w:r w:rsidRPr="005B39DD">
        <w:rPr>
          <w:rFonts w:ascii="Times New Roman" w:eastAsia="標楷體" w:hAnsi="標楷體" w:cs="Times New Roman" w:hint="eastAsia"/>
          <w:szCs w:val="28"/>
        </w:rPr>
        <w:t>自選非馬偕</w:t>
      </w:r>
      <w:proofErr w:type="gramEnd"/>
      <w:r w:rsidRPr="005B39DD">
        <w:rPr>
          <w:rFonts w:ascii="Times New Roman" w:eastAsia="標楷體" w:hAnsi="標楷體" w:cs="Times New Roman" w:hint="eastAsia"/>
          <w:szCs w:val="28"/>
        </w:rPr>
        <w:t>紀念醫院實習時，於學校與實習單位簽約後，由學生自行支付實習費給實習單位，若實習單位明定需統一由校方支付，則由學校代收代付。</w:t>
      </w:r>
    </w:p>
    <w:p w14:paraId="065AE17C" w14:textId="77777777" w:rsidR="00290A84" w:rsidRPr="005B39DD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90" w:hanging="490"/>
        <w:jc w:val="both"/>
        <w:rPr>
          <w:rFonts w:ascii="Times New Roman" w:eastAsia="標楷體" w:hAnsi="標楷體" w:cs="Times New Roman"/>
          <w:szCs w:val="28"/>
        </w:rPr>
      </w:pPr>
      <w:r w:rsidRPr="005B39DD">
        <w:rPr>
          <w:rFonts w:ascii="Times New Roman" w:eastAsia="標楷體" w:hAnsi="標楷體" w:cs="Times New Roman"/>
          <w:szCs w:val="28"/>
        </w:rPr>
        <w:t>前述</w:t>
      </w:r>
      <w:r w:rsidRPr="005B39DD">
        <w:rPr>
          <w:rFonts w:ascii="Times New Roman" w:eastAsia="標楷體" w:hAnsi="標楷體" w:cs="Times New Roman" w:hint="eastAsia"/>
          <w:szCs w:val="28"/>
        </w:rPr>
        <w:t>實習課程</w:t>
      </w:r>
      <w:r w:rsidRPr="005B39DD">
        <w:rPr>
          <w:rFonts w:ascii="Times New Roman" w:eastAsia="標楷體" w:hAnsi="標楷體" w:cs="Times New Roman"/>
          <w:szCs w:val="28"/>
        </w:rPr>
        <w:t>之</w:t>
      </w:r>
      <w:proofErr w:type="gramStart"/>
      <w:r w:rsidRPr="005B39DD">
        <w:rPr>
          <w:rFonts w:ascii="Times New Roman" w:eastAsia="標楷體" w:hAnsi="標楷體" w:cs="Times New Roman"/>
          <w:szCs w:val="28"/>
        </w:rPr>
        <w:t>訓練選組安排</w:t>
      </w:r>
      <w:proofErr w:type="gramEnd"/>
      <w:r w:rsidRPr="005B39DD">
        <w:rPr>
          <w:rFonts w:ascii="Times New Roman" w:eastAsia="標楷體" w:hAnsi="標楷體" w:cs="Times New Roman"/>
          <w:szCs w:val="28"/>
        </w:rPr>
        <w:t>經排定後，原則上不接受變更，如有合理理由</w:t>
      </w:r>
      <w:r w:rsidRPr="005B39DD">
        <w:rPr>
          <w:rFonts w:ascii="Times New Roman" w:eastAsia="標楷體" w:hAnsi="標楷體" w:cs="Times New Roman"/>
          <w:szCs w:val="28"/>
        </w:rPr>
        <w:t>(</w:t>
      </w:r>
      <w:r w:rsidRPr="005B39DD">
        <w:rPr>
          <w:rFonts w:ascii="Times New Roman" w:eastAsia="標楷體" w:hAnsi="標楷體" w:cs="Times New Roman"/>
          <w:szCs w:val="28"/>
        </w:rPr>
        <w:t>如家庭發生重大變故或發生不可抗拒因素</w:t>
      </w:r>
      <w:r w:rsidRPr="005B39DD">
        <w:rPr>
          <w:rFonts w:ascii="Times New Roman" w:eastAsia="標楷體" w:hAnsi="標楷體" w:cs="Times New Roman"/>
          <w:szCs w:val="28"/>
        </w:rPr>
        <w:t>)</w:t>
      </w:r>
      <w:r w:rsidRPr="005B39DD">
        <w:rPr>
          <w:rFonts w:ascii="Times New Roman" w:eastAsia="標楷體" w:hAnsi="標楷體" w:cs="Times New Roman"/>
          <w:szCs w:val="28"/>
        </w:rPr>
        <w:t>，須提出申請；未完成行政程序或不符合學分規定之學分，不予</w:t>
      </w:r>
      <w:proofErr w:type="gramStart"/>
      <w:r w:rsidRPr="005B39DD">
        <w:rPr>
          <w:rFonts w:ascii="Times New Roman" w:eastAsia="標楷體" w:hAnsi="標楷體" w:cs="Times New Roman"/>
          <w:szCs w:val="28"/>
        </w:rPr>
        <w:t>採</w:t>
      </w:r>
      <w:proofErr w:type="gramEnd"/>
      <w:r w:rsidRPr="005B39DD">
        <w:rPr>
          <w:rFonts w:ascii="Times New Roman" w:eastAsia="標楷體" w:hAnsi="標楷體" w:cs="Times New Roman"/>
          <w:szCs w:val="28"/>
        </w:rPr>
        <w:t>計。</w:t>
      </w:r>
    </w:p>
    <w:p w14:paraId="67891315" w14:textId="77777777" w:rsidR="00290A84" w:rsidRPr="005B39DD" w:rsidRDefault="00290A84" w:rsidP="00290A84">
      <w:pPr>
        <w:pStyle w:val="Web"/>
        <w:numPr>
          <w:ilvl w:val="0"/>
          <w:numId w:val="7"/>
        </w:numPr>
        <w:shd w:val="clear" w:color="auto" w:fill="FFFFFF"/>
        <w:spacing w:line="400" w:lineRule="exact"/>
        <w:ind w:left="490" w:hanging="490"/>
        <w:jc w:val="both"/>
        <w:rPr>
          <w:rFonts w:ascii="Times New Roman" w:eastAsia="標楷體" w:hAnsi="Times New Roman" w:cs="Times New Roman"/>
          <w:szCs w:val="28"/>
        </w:rPr>
      </w:pPr>
      <w:r w:rsidRPr="005B39DD">
        <w:rPr>
          <w:rFonts w:ascii="Times New Roman" w:eastAsia="標楷體" w:hAnsi="標楷體" w:cs="Times New Roman" w:hint="eastAsia"/>
          <w:szCs w:val="28"/>
        </w:rPr>
        <w:t>實習</w:t>
      </w:r>
      <w:proofErr w:type="gramStart"/>
      <w:r w:rsidRPr="005B39DD">
        <w:rPr>
          <w:rFonts w:ascii="Times New Roman" w:eastAsia="標楷體" w:hAnsi="標楷體" w:cs="Times New Roman" w:hint="eastAsia"/>
          <w:szCs w:val="28"/>
        </w:rPr>
        <w:t>醫</w:t>
      </w:r>
      <w:proofErr w:type="gramEnd"/>
      <w:r w:rsidRPr="005B39DD">
        <w:rPr>
          <w:rFonts w:ascii="Times New Roman" w:eastAsia="標楷體" w:hAnsi="標楷體" w:cs="Times New Roman" w:hint="eastAsia"/>
          <w:szCs w:val="28"/>
        </w:rPr>
        <w:t>學生之臨床實習規劃須依照教育部</w:t>
      </w:r>
      <w:r w:rsidRPr="005B39DD">
        <w:rPr>
          <w:rFonts w:ascii="Times New Roman" w:eastAsia="標楷體" w:hAnsi="標楷體" w:cs="Times New Roman"/>
          <w:szCs w:val="28"/>
        </w:rPr>
        <w:t>「</w:t>
      </w:r>
      <w:r w:rsidRPr="005B39DD">
        <w:rPr>
          <w:rFonts w:ascii="Times New Roman" w:eastAsia="標楷體" w:hAnsi="標楷體" w:cs="Times New Roman" w:hint="eastAsia"/>
          <w:szCs w:val="28"/>
        </w:rPr>
        <w:t>大學校院辦理新制醫學系醫學生臨床實習實施原則</w:t>
      </w:r>
      <w:r w:rsidRPr="005B39DD">
        <w:rPr>
          <w:rFonts w:ascii="Times New Roman" w:eastAsia="標楷體" w:hAnsi="標楷體" w:cs="Times New Roman"/>
          <w:szCs w:val="28"/>
        </w:rPr>
        <w:t>」</w:t>
      </w:r>
      <w:r w:rsidRPr="005B39DD">
        <w:rPr>
          <w:rFonts w:ascii="Times New Roman" w:eastAsia="標楷體" w:hAnsi="標楷體" w:cs="Times New Roman" w:hint="eastAsia"/>
          <w:szCs w:val="28"/>
        </w:rPr>
        <w:t>規定辦理</w:t>
      </w:r>
      <w:r w:rsidRPr="005B39DD">
        <w:rPr>
          <w:rFonts w:ascii="Times New Roman" w:eastAsia="標楷體" w:hAnsi="標楷體" w:cs="Times New Roman"/>
          <w:szCs w:val="28"/>
        </w:rPr>
        <w:t>。</w:t>
      </w:r>
    </w:p>
    <w:p w14:paraId="10ADFFF2" w14:textId="77777777" w:rsidR="00290A84" w:rsidRPr="005B39DD" w:rsidRDefault="00290A84" w:rsidP="00290A84">
      <w:pPr>
        <w:pStyle w:val="Web"/>
        <w:shd w:val="clear" w:color="auto" w:fill="FFFFFF"/>
        <w:spacing w:line="400" w:lineRule="exact"/>
        <w:ind w:left="713" w:hangingChars="297" w:hanging="713"/>
        <w:jc w:val="both"/>
        <w:rPr>
          <w:rFonts w:ascii="Times New Roman" w:eastAsia="標楷體" w:hAnsi="Times New Roman" w:cs="Times New Roman"/>
          <w:szCs w:val="28"/>
        </w:rPr>
      </w:pPr>
      <w:r w:rsidRPr="005B39DD">
        <w:rPr>
          <w:rFonts w:ascii="Times New Roman" w:eastAsia="標楷體" w:hAnsi="標楷體" w:cs="Times New Roman" w:hint="eastAsia"/>
          <w:szCs w:val="28"/>
        </w:rPr>
        <w:t>十一、</w:t>
      </w:r>
      <w:r w:rsidRPr="005B39DD">
        <w:rPr>
          <w:rFonts w:ascii="Times New Roman" w:eastAsia="標楷體" w:hAnsi="標楷體" w:cs="Times New Roman"/>
          <w:szCs w:val="28"/>
        </w:rPr>
        <w:t>實習期間應按照各醫院之行事曆及工作時間作息，並遵守實習醫院之人事與行政規定且依據「馬偕紀念醫院實習</w:t>
      </w:r>
      <w:proofErr w:type="gramStart"/>
      <w:r w:rsidRPr="005B39DD">
        <w:rPr>
          <w:rFonts w:ascii="Times New Roman" w:eastAsia="標楷體" w:hAnsi="標楷體" w:cs="Times New Roman"/>
          <w:szCs w:val="28"/>
        </w:rPr>
        <w:t>醫</w:t>
      </w:r>
      <w:proofErr w:type="gramEnd"/>
      <w:r w:rsidRPr="005B39DD">
        <w:rPr>
          <w:rFonts w:ascii="Times New Roman" w:eastAsia="標楷體" w:hAnsi="標楷體" w:cs="Times New Roman"/>
          <w:szCs w:val="28"/>
        </w:rPr>
        <w:t>學生實習規範」</w:t>
      </w:r>
      <w:r w:rsidRPr="005B39DD">
        <w:rPr>
          <w:rFonts w:ascii="Times New Roman" w:eastAsia="標楷體" w:hAnsi="標楷體" w:cs="Times New Roman" w:hint="eastAsia"/>
          <w:szCs w:val="28"/>
        </w:rPr>
        <w:t>或其他實習醫院之相關請假</w:t>
      </w:r>
      <w:r w:rsidRPr="005B39DD">
        <w:rPr>
          <w:rFonts w:ascii="Times New Roman" w:eastAsia="標楷體" w:hAnsi="標楷體" w:cs="Times New Roman"/>
          <w:szCs w:val="28"/>
        </w:rPr>
        <w:t>規定辦理。</w:t>
      </w:r>
    </w:p>
    <w:p w14:paraId="7E40AF4B" w14:textId="77777777" w:rsidR="00290A84" w:rsidRPr="005944F4" w:rsidRDefault="00290A84" w:rsidP="00290A84">
      <w:pPr>
        <w:pStyle w:val="Web"/>
        <w:shd w:val="clear" w:color="auto" w:fill="FFFFFF"/>
        <w:spacing w:line="400" w:lineRule="exact"/>
        <w:ind w:left="713" w:hangingChars="297" w:hanging="713"/>
        <w:jc w:val="both"/>
        <w:rPr>
          <w:rFonts w:ascii="Times New Roman" w:eastAsia="標楷體" w:hAnsi="標楷體" w:cs="Times New Roman"/>
          <w:szCs w:val="28"/>
        </w:rPr>
      </w:pPr>
      <w:r w:rsidRPr="005B39DD">
        <w:rPr>
          <w:rFonts w:ascii="Times New Roman" w:eastAsia="標楷體" w:hAnsi="標楷體" w:cs="Times New Roman" w:hint="eastAsia"/>
          <w:szCs w:val="28"/>
        </w:rPr>
        <w:t>十二、</w:t>
      </w:r>
      <w:r w:rsidRPr="005B39DD">
        <w:rPr>
          <w:rFonts w:ascii="Times New Roman" w:eastAsia="標楷體" w:hAnsi="標楷體" w:cs="Times New Roman"/>
          <w:szCs w:val="28"/>
        </w:rPr>
        <w:t>學生於實習期間請假事宜，須依據「馬偕紀念醫院實習</w:t>
      </w:r>
      <w:proofErr w:type="gramStart"/>
      <w:r w:rsidRPr="005B39DD">
        <w:rPr>
          <w:rFonts w:ascii="Times New Roman" w:eastAsia="標楷體" w:hAnsi="標楷體" w:cs="Times New Roman"/>
          <w:szCs w:val="28"/>
        </w:rPr>
        <w:t>醫</w:t>
      </w:r>
      <w:proofErr w:type="gramEnd"/>
      <w:r w:rsidRPr="005B39DD">
        <w:rPr>
          <w:rFonts w:ascii="Times New Roman" w:eastAsia="標楷體" w:hAnsi="標楷體" w:cs="Times New Roman"/>
          <w:szCs w:val="28"/>
        </w:rPr>
        <w:t>學生請假作業要點」</w:t>
      </w:r>
      <w:r w:rsidRPr="005B39DD">
        <w:rPr>
          <w:rFonts w:ascii="Times New Roman" w:eastAsia="標楷體" w:hAnsi="標楷體" w:cs="Times New Roman" w:hint="eastAsia"/>
          <w:szCs w:val="28"/>
        </w:rPr>
        <w:t>或依據實習醫院或實</w:t>
      </w:r>
      <w:r w:rsidRPr="005944F4">
        <w:rPr>
          <w:rFonts w:ascii="Times New Roman" w:eastAsia="標楷體" w:hAnsi="標楷體" w:cs="Times New Roman" w:hint="eastAsia"/>
          <w:szCs w:val="28"/>
        </w:rPr>
        <w:t>習單位之相關請假</w:t>
      </w:r>
      <w:r w:rsidRPr="005944F4">
        <w:rPr>
          <w:rFonts w:ascii="Times New Roman" w:eastAsia="標楷體" w:hAnsi="標楷體" w:cs="Times New Roman"/>
          <w:szCs w:val="28"/>
        </w:rPr>
        <w:t>規定辦理</w:t>
      </w:r>
      <w:r w:rsidRPr="005944F4">
        <w:rPr>
          <w:rFonts w:ascii="Times New Roman" w:eastAsia="標楷體" w:hAnsi="標楷體" w:cs="Times New Roman" w:hint="eastAsia"/>
          <w:szCs w:val="28"/>
        </w:rPr>
        <w:t>，並將請假單與佐證副本</w:t>
      </w:r>
      <w:proofErr w:type="gramStart"/>
      <w:r w:rsidRPr="005944F4">
        <w:rPr>
          <w:rFonts w:ascii="Times New Roman" w:eastAsia="標楷體" w:hAnsi="標楷體" w:cs="Times New Roman" w:hint="eastAsia"/>
          <w:szCs w:val="28"/>
        </w:rPr>
        <w:t>回報至系</w:t>
      </w:r>
      <w:proofErr w:type="gramEnd"/>
      <w:r w:rsidRPr="005944F4">
        <w:rPr>
          <w:rFonts w:ascii="Times New Roman" w:eastAsia="標楷體" w:hAnsi="標楷體" w:cs="Times New Roman" w:hint="eastAsia"/>
          <w:szCs w:val="28"/>
        </w:rPr>
        <w:t>上存查，使得完成請假手續。</w:t>
      </w:r>
    </w:p>
    <w:p w14:paraId="1291BBEC" w14:textId="77777777" w:rsidR="00290A84" w:rsidRPr="005944F4" w:rsidRDefault="00290A84" w:rsidP="00290A84">
      <w:pPr>
        <w:pStyle w:val="Web"/>
        <w:shd w:val="clear" w:color="auto" w:fill="FFFFFF"/>
        <w:spacing w:line="400" w:lineRule="exact"/>
        <w:ind w:left="742" w:hangingChars="309" w:hanging="742"/>
        <w:jc w:val="both"/>
        <w:rPr>
          <w:rFonts w:ascii="Times New Roman" w:eastAsia="標楷體" w:hAnsi="標楷體" w:cs="Times New Roman"/>
          <w:szCs w:val="28"/>
        </w:rPr>
      </w:pPr>
      <w:r w:rsidRPr="005944F4">
        <w:rPr>
          <w:rFonts w:ascii="Times New Roman" w:eastAsia="標楷體" w:hAnsi="標楷體" w:cs="Times New Roman" w:hint="eastAsia"/>
          <w:szCs w:val="28"/>
        </w:rPr>
        <w:t>十三、</w:t>
      </w:r>
      <w:r w:rsidRPr="005944F4">
        <w:rPr>
          <w:rFonts w:ascii="Times New Roman" w:eastAsia="標楷體" w:hAnsi="標楷體" w:cs="Times New Roman"/>
          <w:szCs w:val="28"/>
        </w:rPr>
        <w:t>學生於每</w:t>
      </w:r>
      <w:proofErr w:type="gramStart"/>
      <w:r w:rsidRPr="005944F4">
        <w:rPr>
          <w:rFonts w:ascii="Times New Roman" w:eastAsia="標楷體" w:hAnsi="標楷體" w:cs="Times New Roman"/>
          <w:szCs w:val="28"/>
        </w:rPr>
        <w:t>個</w:t>
      </w:r>
      <w:proofErr w:type="gramEnd"/>
      <w:r w:rsidRPr="005944F4">
        <w:rPr>
          <w:rFonts w:ascii="Times New Roman" w:eastAsia="標楷體" w:hAnsi="標楷體" w:cs="Times New Roman"/>
          <w:szCs w:val="28"/>
        </w:rPr>
        <w:t>實習單位請假不得超過該單位學習時間三分之一，否則需重新補實習，導致實習課程延遲完成或甚至延後畢業，需自行負責。</w:t>
      </w:r>
    </w:p>
    <w:p w14:paraId="7BE300F5" w14:textId="77777777" w:rsidR="00290A84" w:rsidRPr="005944F4" w:rsidRDefault="00290A84" w:rsidP="00290A84">
      <w:pPr>
        <w:pStyle w:val="Web"/>
        <w:shd w:val="clear" w:color="auto" w:fill="FFFFFF"/>
        <w:spacing w:line="400" w:lineRule="exact"/>
        <w:ind w:left="742" w:hangingChars="309" w:hanging="742"/>
        <w:jc w:val="both"/>
        <w:rPr>
          <w:rFonts w:ascii="Times New Roman" w:eastAsia="標楷體" w:hAnsi="Times New Roman" w:cs="Times New Roman"/>
          <w:szCs w:val="28"/>
        </w:rPr>
      </w:pPr>
      <w:r w:rsidRPr="005944F4">
        <w:rPr>
          <w:rFonts w:ascii="Times New Roman" w:eastAsia="標楷體" w:hAnsi="Times New Roman" w:cs="Times New Roman" w:hint="eastAsia"/>
          <w:szCs w:val="28"/>
        </w:rPr>
        <w:t>十四、實習期間因可歸責於學生之事由被實習機構、單位評核為不及格者，經本系學生校外實習委員會確認後，學生應經過適當輔導後重修該實習學分。</w:t>
      </w:r>
    </w:p>
    <w:p w14:paraId="4EA8A7FF" w14:textId="71E53446" w:rsidR="00290A84" w:rsidRPr="005944F4" w:rsidRDefault="00290A84" w:rsidP="00290A84">
      <w:pPr>
        <w:pStyle w:val="Web"/>
        <w:shd w:val="clear" w:color="auto" w:fill="FFFFFF"/>
        <w:spacing w:line="400" w:lineRule="exact"/>
        <w:ind w:left="742" w:hangingChars="309" w:hanging="742"/>
        <w:jc w:val="both"/>
        <w:rPr>
          <w:rFonts w:ascii="Times New Roman" w:eastAsia="標楷體" w:hAnsi="標楷體" w:cs="Times New Roman"/>
          <w:szCs w:val="28"/>
        </w:rPr>
      </w:pPr>
      <w:r w:rsidRPr="005944F4">
        <w:rPr>
          <w:rFonts w:ascii="Times New Roman" w:eastAsia="標楷體" w:hAnsi="標楷體" w:cs="Times New Roman" w:hint="eastAsia"/>
          <w:szCs w:val="28"/>
        </w:rPr>
        <w:t>十五、實習期間因非可歸責於學生之事由，無法繼續在原實習機構、單位完成實習者，應向本系提出說明，並依本系學生校外實習委員會決議辦理之。後續之實習由</w:t>
      </w:r>
      <w:r w:rsidR="00C062EE" w:rsidRPr="005944F4">
        <w:rPr>
          <w:rFonts w:ascii="Times New Roman" w:eastAsia="標楷體" w:hAnsi="標楷體" w:cs="Times New Roman" w:hint="eastAsia"/>
          <w:szCs w:val="28"/>
        </w:rPr>
        <w:t>本</w:t>
      </w:r>
      <w:r w:rsidRPr="005944F4">
        <w:rPr>
          <w:rFonts w:ascii="Times New Roman" w:eastAsia="標楷體" w:hAnsi="標楷體" w:cs="Times New Roman" w:hint="eastAsia"/>
          <w:szCs w:val="28"/>
        </w:rPr>
        <w:t>系轉</w:t>
      </w:r>
      <w:proofErr w:type="gramStart"/>
      <w:r w:rsidRPr="005944F4">
        <w:rPr>
          <w:rFonts w:ascii="Times New Roman" w:eastAsia="標楷體" w:hAnsi="標楷體" w:cs="Times New Roman" w:hint="eastAsia"/>
          <w:szCs w:val="28"/>
        </w:rPr>
        <w:t>介</w:t>
      </w:r>
      <w:proofErr w:type="gramEnd"/>
      <w:r w:rsidRPr="005944F4">
        <w:rPr>
          <w:rFonts w:ascii="Times New Roman" w:eastAsia="標楷體" w:hAnsi="標楷體" w:cs="Times New Roman" w:hint="eastAsia"/>
          <w:szCs w:val="28"/>
        </w:rPr>
        <w:t>，以完成未達之實習</w:t>
      </w:r>
      <w:r w:rsidR="00C062EE" w:rsidRPr="005944F4">
        <w:rPr>
          <w:rFonts w:ascii="Times New Roman" w:eastAsia="標楷體" w:hAnsi="標楷體" w:cs="Times New Roman" w:hint="eastAsia"/>
          <w:szCs w:val="28"/>
        </w:rPr>
        <w:t>學分</w:t>
      </w:r>
      <w:r w:rsidRPr="005944F4">
        <w:rPr>
          <w:rFonts w:ascii="Times New Roman" w:eastAsia="標楷體" w:hAnsi="標楷體" w:cs="Times New Roman" w:hint="eastAsia"/>
          <w:szCs w:val="28"/>
        </w:rPr>
        <w:t>。</w:t>
      </w:r>
    </w:p>
    <w:p w14:paraId="3741B82E" w14:textId="77777777" w:rsidR="00290A84" w:rsidRPr="005944F4" w:rsidRDefault="00290A84" w:rsidP="00290A84">
      <w:pPr>
        <w:pStyle w:val="Web"/>
        <w:shd w:val="clear" w:color="auto" w:fill="FFFFFF"/>
        <w:spacing w:line="400" w:lineRule="exact"/>
        <w:ind w:left="698" w:hangingChars="291" w:hanging="698"/>
        <w:jc w:val="both"/>
        <w:rPr>
          <w:rFonts w:ascii="Times New Roman" w:eastAsia="標楷體" w:hAnsi="Times New Roman" w:cs="Times New Roman"/>
          <w:szCs w:val="28"/>
        </w:rPr>
      </w:pPr>
      <w:r w:rsidRPr="005944F4">
        <w:rPr>
          <w:rFonts w:ascii="Times New Roman" w:eastAsia="標楷體" w:hAnsi="標楷體" w:cs="Times New Roman" w:hint="eastAsia"/>
          <w:szCs w:val="28"/>
        </w:rPr>
        <w:t>十六、</w:t>
      </w:r>
      <w:r w:rsidRPr="005944F4">
        <w:rPr>
          <w:rFonts w:ascii="Times New Roman" w:eastAsia="標楷體" w:hAnsi="標楷體" w:cs="Times New Roman"/>
          <w:szCs w:val="28"/>
        </w:rPr>
        <w:t>實習成績由各實習醫院臨床教師</w:t>
      </w:r>
      <w:r w:rsidRPr="005944F4">
        <w:rPr>
          <w:rFonts w:ascii="Times New Roman" w:eastAsia="標楷體" w:hAnsi="標楷體" w:cs="Times New Roman" w:hint="eastAsia"/>
          <w:szCs w:val="28"/>
        </w:rPr>
        <w:t>或實習單位指導教師</w:t>
      </w:r>
      <w:r w:rsidRPr="005944F4">
        <w:rPr>
          <w:rFonts w:ascii="Times New Roman" w:eastAsia="標楷體" w:hAnsi="標楷體" w:cs="Times New Roman"/>
          <w:szCs w:val="28"/>
        </w:rPr>
        <w:t>根據學生表現給予評分，並彙整後送本校。</w:t>
      </w:r>
    </w:p>
    <w:p w14:paraId="6F438EAE" w14:textId="77777777" w:rsidR="00290A84" w:rsidRPr="005944F4" w:rsidRDefault="00290A84" w:rsidP="00290A84">
      <w:pPr>
        <w:pStyle w:val="Web"/>
        <w:shd w:val="clear" w:color="auto" w:fill="FFFFFF"/>
        <w:spacing w:line="400" w:lineRule="exact"/>
        <w:ind w:left="698" w:hangingChars="291" w:hanging="698"/>
        <w:jc w:val="both"/>
        <w:rPr>
          <w:rFonts w:ascii="Times New Roman" w:eastAsia="標楷體" w:hAnsi="Times New Roman" w:cs="Times New Roman"/>
          <w:szCs w:val="28"/>
        </w:rPr>
      </w:pPr>
      <w:r w:rsidRPr="005944F4">
        <w:rPr>
          <w:rFonts w:ascii="Times New Roman" w:eastAsia="標楷體" w:hAnsi="標楷體" w:cs="Times New Roman" w:hint="eastAsia"/>
          <w:szCs w:val="28"/>
        </w:rPr>
        <w:t>十七、</w:t>
      </w:r>
      <w:r w:rsidRPr="005944F4">
        <w:rPr>
          <w:rFonts w:ascii="Times New Roman" w:eastAsia="標楷體" w:hAnsi="標楷體" w:cs="Times New Roman"/>
          <w:szCs w:val="28"/>
        </w:rPr>
        <w:t>學生在</w:t>
      </w:r>
      <w:r w:rsidRPr="005944F4">
        <w:rPr>
          <w:rFonts w:ascii="Times New Roman" w:eastAsia="標楷體" w:hAnsi="標楷體" w:cs="Times New Roman" w:hint="eastAsia"/>
          <w:szCs w:val="28"/>
        </w:rPr>
        <w:t>實習</w:t>
      </w:r>
      <w:r w:rsidRPr="005944F4">
        <w:rPr>
          <w:rFonts w:ascii="Times New Roman" w:eastAsia="標楷體" w:hAnsi="標楷體" w:cs="Times New Roman"/>
          <w:szCs w:val="28"/>
        </w:rPr>
        <w:t>醫院或</w:t>
      </w:r>
      <w:r w:rsidRPr="005944F4">
        <w:rPr>
          <w:rFonts w:ascii="Times New Roman" w:eastAsia="標楷體" w:hAnsi="標楷體" w:cs="Times New Roman" w:hint="eastAsia"/>
          <w:szCs w:val="28"/>
        </w:rPr>
        <w:t>實習單位</w:t>
      </w:r>
      <w:r w:rsidRPr="005944F4">
        <w:rPr>
          <w:rFonts w:ascii="Times New Roman" w:eastAsia="標楷體" w:hAnsi="標楷體" w:cs="Times New Roman"/>
          <w:szCs w:val="28"/>
        </w:rPr>
        <w:t>之實習期間可依據期間工作或生活表現情形特殊者，依本校學生獎懲規定予以適切之獎懲。</w:t>
      </w:r>
    </w:p>
    <w:p w14:paraId="362A2BF9" w14:textId="77777777" w:rsidR="008A006A" w:rsidRDefault="00290A84" w:rsidP="008A006A">
      <w:pPr>
        <w:pStyle w:val="Web"/>
        <w:shd w:val="clear" w:color="auto" w:fill="FFFFFF"/>
        <w:spacing w:line="400" w:lineRule="exact"/>
        <w:ind w:left="713" w:hangingChars="297" w:hanging="713"/>
        <w:jc w:val="both"/>
        <w:rPr>
          <w:rFonts w:ascii="Times New Roman" w:eastAsia="標楷體" w:hAnsi="標楷體" w:cs="Times New Roman"/>
          <w:szCs w:val="28"/>
        </w:rPr>
      </w:pPr>
      <w:r w:rsidRPr="005944F4">
        <w:rPr>
          <w:rFonts w:ascii="Times New Roman" w:eastAsia="標楷體" w:hAnsi="標楷體" w:cs="Times New Roman" w:hint="eastAsia"/>
          <w:szCs w:val="28"/>
        </w:rPr>
        <w:t>十八、本實習要點經系課程委員會議及校級學</w:t>
      </w:r>
      <w:r w:rsidRPr="00AB7828">
        <w:rPr>
          <w:rFonts w:ascii="Times New Roman" w:eastAsia="標楷體" w:hAnsi="標楷體" w:cs="Times New Roman" w:hint="eastAsia"/>
          <w:szCs w:val="28"/>
        </w:rPr>
        <w:t>生校外實習委員會通過後發布實施，修正時亦同。</w:t>
      </w:r>
    </w:p>
    <w:p w14:paraId="2B710568" w14:textId="4E5DE924" w:rsidR="008A006A" w:rsidRDefault="008A006A">
      <w:pPr>
        <w:widowControl/>
        <w:rPr>
          <w:rFonts w:eastAsia="標楷體" w:hAnsi="標楷體"/>
          <w:kern w:val="0"/>
          <w:szCs w:val="28"/>
        </w:rPr>
      </w:pPr>
    </w:p>
    <w:sectPr w:rsidR="008A006A" w:rsidSect="005944F4">
      <w:footerReference w:type="default" r:id="rId7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2921F" w14:textId="77777777" w:rsidR="00B43CA3" w:rsidRDefault="00B43CA3" w:rsidP="00290A84">
      <w:r>
        <w:separator/>
      </w:r>
    </w:p>
  </w:endnote>
  <w:endnote w:type="continuationSeparator" w:id="0">
    <w:p w14:paraId="68B22D6E" w14:textId="77777777" w:rsidR="00B43CA3" w:rsidRDefault="00B43CA3" w:rsidP="0029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568810"/>
      <w:docPartObj>
        <w:docPartGallery w:val="Page Numbers (Bottom of Page)"/>
        <w:docPartUnique/>
      </w:docPartObj>
    </w:sdtPr>
    <w:sdtEndPr/>
    <w:sdtContent>
      <w:p w14:paraId="58BD6622" w14:textId="54A54885" w:rsidR="008A006A" w:rsidRDefault="008A0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7A" w:rsidRPr="00E23B7A">
          <w:rPr>
            <w:noProof/>
            <w:lang w:val="zh-TW"/>
          </w:rPr>
          <w:t>12</w:t>
        </w:r>
        <w:r>
          <w:fldChar w:fldCharType="end"/>
        </w:r>
      </w:p>
    </w:sdtContent>
  </w:sdt>
  <w:p w14:paraId="30EA7725" w14:textId="77777777" w:rsidR="008A006A" w:rsidRDefault="008A00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BB62" w14:textId="77777777" w:rsidR="00B43CA3" w:rsidRDefault="00B43CA3" w:rsidP="00290A84">
      <w:r>
        <w:separator/>
      </w:r>
    </w:p>
  </w:footnote>
  <w:footnote w:type="continuationSeparator" w:id="0">
    <w:p w14:paraId="2735B119" w14:textId="77777777" w:rsidR="00B43CA3" w:rsidRDefault="00B43CA3" w:rsidP="0029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CB9"/>
    <w:multiLevelType w:val="multilevel"/>
    <w:tmpl w:val="903CB48E"/>
    <w:lvl w:ilvl="0">
      <w:start w:val="28"/>
      <w:numFmt w:val="taiwaneseCountingThousand"/>
      <w:lvlText w:val="第%1條"/>
      <w:lvlJc w:val="left"/>
      <w:pPr>
        <w:ind w:left="360" w:hanging="360"/>
      </w:pPr>
      <w:rPr>
        <w:rFonts w:hint="eastAsia"/>
        <w:u w:val="single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8677A46"/>
    <w:multiLevelType w:val="hybridMultilevel"/>
    <w:tmpl w:val="5E8EC8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725DB"/>
    <w:multiLevelType w:val="multilevel"/>
    <w:tmpl w:val="D55E3378"/>
    <w:lvl w:ilvl="0">
      <w:start w:val="4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A00111"/>
    <w:multiLevelType w:val="multilevel"/>
    <w:tmpl w:val="7146296A"/>
    <w:lvl w:ilvl="0">
      <w:start w:val="1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B5574B5"/>
    <w:multiLevelType w:val="hybridMultilevel"/>
    <w:tmpl w:val="415820C4"/>
    <w:lvl w:ilvl="0" w:tplc="14742566">
      <w:start w:val="6"/>
      <w:numFmt w:val="taiwaneseCountingThousand"/>
      <w:suff w:val="nothing"/>
      <w:lvlText w:val="%1、"/>
      <w:lvlJc w:val="left"/>
      <w:pPr>
        <w:ind w:left="1288" w:hanging="72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F0F6317"/>
    <w:multiLevelType w:val="multilevel"/>
    <w:tmpl w:val="BEF68E06"/>
    <w:lvl w:ilvl="0">
      <w:start w:val="12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1A52D7E"/>
    <w:multiLevelType w:val="hybridMultilevel"/>
    <w:tmpl w:val="0BD66188"/>
    <w:lvl w:ilvl="0" w:tplc="E1A4EFB2">
      <w:start w:val="1"/>
      <w:numFmt w:val="taiwaneseCountingThousand"/>
      <w:suff w:val="space"/>
      <w:lvlText w:val="(%1)"/>
      <w:lvlJc w:val="left"/>
      <w:pPr>
        <w:ind w:left="2187" w:hanging="480"/>
      </w:pPr>
      <w:rPr>
        <w:rFonts w:hint="eastAsia"/>
      </w:rPr>
    </w:lvl>
    <w:lvl w:ilvl="1" w:tplc="EC680806">
      <w:start w:val="1"/>
      <w:numFmt w:val="taiwaneseCountingThousand"/>
      <w:lvlText w:val="(%2)"/>
      <w:lvlJc w:val="left"/>
      <w:pPr>
        <w:ind w:left="51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756" w:hanging="480"/>
      </w:pPr>
    </w:lvl>
    <w:lvl w:ilvl="3" w:tplc="0409000F" w:tentative="1">
      <w:start w:val="1"/>
      <w:numFmt w:val="decimal"/>
      <w:lvlText w:val="%4."/>
      <w:lvlJc w:val="left"/>
      <w:pPr>
        <w:ind w:left="1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16" w:hanging="480"/>
      </w:pPr>
    </w:lvl>
    <w:lvl w:ilvl="5" w:tplc="0409001B" w:tentative="1">
      <w:start w:val="1"/>
      <w:numFmt w:val="lowerRoman"/>
      <w:lvlText w:val="%6."/>
      <w:lvlJc w:val="right"/>
      <w:pPr>
        <w:ind w:left="2196" w:hanging="480"/>
      </w:pPr>
    </w:lvl>
    <w:lvl w:ilvl="6" w:tplc="0409000F" w:tentative="1">
      <w:start w:val="1"/>
      <w:numFmt w:val="decimal"/>
      <w:lvlText w:val="%7."/>
      <w:lvlJc w:val="left"/>
      <w:pPr>
        <w:ind w:left="2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56" w:hanging="480"/>
      </w:pPr>
    </w:lvl>
    <w:lvl w:ilvl="8" w:tplc="0409001B" w:tentative="1">
      <w:start w:val="1"/>
      <w:numFmt w:val="lowerRoman"/>
      <w:lvlText w:val="%9."/>
      <w:lvlJc w:val="right"/>
      <w:pPr>
        <w:ind w:left="3636" w:hanging="480"/>
      </w:pPr>
    </w:lvl>
  </w:abstractNum>
  <w:abstractNum w:abstractNumId="7" w15:restartNumberingAfterBreak="0">
    <w:nsid w:val="19643BD2"/>
    <w:multiLevelType w:val="multilevel"/>
    <w:tmpl w:val="05A60286"/>
    <w:lvl w:ilvl="0">
      <w:start w:val="12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DEF1A96"/>
    <w:multiLevelType w:val="hybridMultilevel"/>
    <w:tmpl w:val="00644066"/>
    <w:lvl w:ilvl="0" w:tplc="E8882594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1534A1"/>
    <w:multiLevelType w:val="hybridMultilevel"/>
    <w:tmpl w:val="AC84EA9C"/>
    <w:lvl w:ilvl="0" w:tplc="74C89B7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F4C61"/>
    <w:multiLevelType w:val="multilevel"/>
    <w:tmpl w:val="95FC8516"/>
    <w:lvl w:ilvl="0">
      <w:start w:val="1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37BC7130"/>
    <w:multiLevelType w:val="hybridMultilevel"/>
    <w:tmpl w:val="0BD66188"/>
    <w:lvl w:ilvl="0" w:tplc="E1A4EFB2">
      <w:start w:val="1"/>
      <w:numFmt w:val="taiwaneseCountingThousand"/>
      <w:suff w:val="space"/>
      <w:lvlText w:val="(%1)"/>
      <w:lvlJc w:val="left"/>
      <w:pPr>
        <w:ind w:left="267" w:hanging="480"/>
      </w:pPr>
      <w:rPr>
        <w:rFonts w:hint="eastAsia"/>
      </w:rPr>
    </w:lvl>
    <w:lvl w:ilvl="1" w:tplc="EC680806">
      <w:start w:val="1"/>
      <w:numFmt w:val="taiwaneseCountingThousand"/>
      <w:lvlText w:val="(%2)"/>
      <w:lvlJc w:val="left"/>
      <w:pPr>
        <w:ind w:left="-140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1164" w:hanging="480"/>
      </w:pPr>
    </w:lvl>
    <w:lvl w:ilvl="3" w:tplc="0409000F" w:tentative="1">
      <w:start w:val="1"/>
      <w:numFmt w:val="decimal"/>
      <w:lvlText w:val="%4."/>
      <w:lvlJc w:val="left"/>
      <w:pPr>
        <w:ind w:left="-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04" w:hanging="480"/>
      </w:pPr>
    </w:lvl>
    <w:lvl w:ilvl="5" w:tplc="0409001B" w:tentative="1">
      <w:start w:val="1"/>
      <w:numFmt w:val="lowerRoman"/>
      <w:lvlText w:val="%6."/>
      <w:lvlJc w:val="right"/>
      <w:pPr>
        <w:ind w:left="276" w:hanging="480"/>
      </w:pPr>
    </w:lvl>
    <w:lvl w:ilvl="6" w:tplc="0409000F" w:tentative="1">
      <w:start w:val="1"/>
      <w:numFmt w:val="decimal"/>
      <w:lvlText w:val="%7."/>
      <w:lvlJc w:val="left"/>
      <w:pPr>
        <w:ind w:left="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36" w:hanging="480"/>
      </w:pPr>
    </w:lvl>
    <w:lvl w:ilvl="8" w:tplc="0409001B" w:tentative="1">
      <w:start w:val="1"/>
      <w:numFmt w:val="lowerRoman"/>
      <w:lvlText w:val="%9."/>
      <w:lvlJc w:val="right"/>
      <w:pPr>
        <w:ind w:left="1716" w:hanging="480"/>
      </w:pPr>
    </w:lvl>
  </w:abstractNum>
  <w:abstractNum w:abstractNumId="12" w15:restartNumberingAfterBreak="0">
    <w:nsid w:val="385307C7"/>
    <w:multiLevelType w:val="hybridMultilevel"/>
    <w:tmpl w:val="2F88D6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F03FA7"/>
    <w:multiLevelType w:val="hybridMultilevel"/>
    <w:tmpl w:val="51D6F3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D6EE1"/>
    <w:multiLevelType w:val="multilevel"/>
    <w:tmpl w:val="ADFC3A7E"/>
    <w:lvl w:ilvl="0">
      <w:start w:val="4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4A2815CC"/>
    <w:multiLevelType w:val="hybridMultilevel"/>
    <w:tmpl w:val="CA2C8D1E"/>
    <w:lvl w:ilvl="0" w:tplc="EC7CE63A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EC680806">
      <w:start w:val="1"/>
      <w:numFmt w:val="taiwaneseCountingThousand"/>
      <w:lvlText w:val="(%2)"/>
      <w:lvlJc w:val="left"/>
      <w:pPr>
        <w:ind w:left="-231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9" w:hanging="480"/>
      </w:pPr>
    </w:lvl>
    <w:lvl w:ilvl="3" w:tplc="0409000F" w:tentative="1">
      <w:start w:val="1"/>
      <w:numFmt w:val="decimal"/>
      <w:lvlText w:val="%4."/>
      <w:lvlJc w:val="left"/>
      <w:pPr>
        <w:ind w:left="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9" w:hanging="480"/>
      </w:pPr>
    </w:lvl>
    <w:lvl w:ilvl="5" w:tplc="0409001B" w:tentative="1">
      <w:start w:val="1"/>
      <w:numFmt w:val="lowerRoman"/>
      <w:lvlText w:val="%6."/>
      <w:lvlJc w:val="right"/>
      <w:pPr>
        <w:ind w:left="1449" w:hanging="480"/>
      </w:pPr>
    </w:lvl>
    <w:lvl w:ilvl="6" w:tplc="0409000F" w:tentative="1">
      <w:start w:val="1"/>
      <w:numFmt w:val="decimal"/>
      <w:lvlText w:val="%7."/>
      <w:lvlJc w:val="left"/>
      <w:pPr>
        <w:ind w:left="1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9" w:hanging="480"/>
      </w:pPr>
    </w:lvl>
    <w:lvl w:ilvl="8" w:tplc="0409001B" w:tentative="1">
      <w:start w:val="1"/>
      <w:numFmt w:val="lowerRoman"/>
      <w:lvlText w:val="%9."/>
      <w:lvlJc w:val="right"/>
      <w:pPr>
        <w:ind w:left="2889" w:hanging="480"/>
      </w:pPr>
    </w:lvl>
  </w:abstractNum>
  <w:abstractNum w:abstractNumId="16" w15:restartNumberingAfterBreak="0">
    <w:nsid w:val="50965721"/>
    <w:multiLevelType w:val="multilevel"/>
    <w:tmpl w:val="013C9E9E"/>
    <w:lvl w:ilvl="0">
      <w:start w:val="22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528A4DFD"/>
    <w:multiLevelType w:val="multilevel"/>
    <w:tmpl w:val="0DE09E28"/>
    <w:lvl w:ilvl="0">
      <w:start w:val="7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544D58A3"/>
    <w:multiLevelType w:val="multilevel"/>
    <w:tmpl w:val="32E28BBA"/>
    <w:lvl w:ilvl="0">
      <w:start w:val="21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55781971"/>
    <w:multiLevelType w:val="multilevel"/>
    <w:tmpl w:val="0DE09E28"/>
    <w:lvl w:ilvl="0">
      <w:start w:val="7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575224BB"/>
    <w:multiLevelType w:val="hybridMultilevel"/>
    <w:tmpl w:val="C4880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2D6F24"/>
    <w:multiLevelType w:val="multilevel"/>
    <w:tmpl w:val="FF307AF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911E44"/>
    <w:multiLevelType w:val="multilevel"/>
    <w:tmpl w:val="FE3E1A44"/>
    <w:lvl w:ilvl="0">
      <w:start w:val="21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67FB66D4"/>
    <w:multiLevelType w:val="multilevel"/>
    <w:tmpl w:val="095C8A68"/>
    <w:lvl w:ilvl="0">
      <w:start w:val="11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680D7E88"/>
    <w:multiLevelType w:val="multilevel"/>
    <w:tmpl w:val="04EE76E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9971EB9"/>
    <w:multiLevelType w:val="hybridMultilevel"/>
    <w:tmpl w:val="8D580BF8"/>
    <w:lvl w:ilvl="0" w:tplc="D6FAAEE2">
      <w:start w:val="102"/>
      <w:numFmt w:val="decimal"/>
      <w:lvlText w:val="%1"/>
      <w:lvlJc w:val="left"/>
      <w:pPr>
        <w:ind w:left="37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11" w:hanging="480"/>
      </w:pPr>
    </w:lvl>
    <w:lvl w:ilvl="2" w:tplc="0409001B" w:tentative="1">
      <w:start w:val="1"/>
      <w:numFmt w:val="lowerRoman"/>
      <w:lvlText w:val="%3."/>
      <w:lvlJc w:val="right"/>
      <w:pPr>
        <w:ind w:left="4791" w:hanging="480"/>
      </w:pPr>
    </w:lvl>
    <w:lvl w:ilvl="3" w:tplc="0409000F" w:tentative="1">
      <w:start w:val="1"/>
      <w:numFmt w:val="decimal"/>
      <w:lvlText w:val="%4."/>
      <w:lvlJc w:val="left"/>
      <w:pPr>
        <w:ind w:left="5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51" w:hanging="480"/>
      </w:pPr>
    </w:lvl>
    <w:lvl w:ilvl="5" w:tplc="0409001B" w:tentative="1">
      <w:start w:val="1"/>
      <w:numFmt w:val="lowerRoman"/>
      <w:lvlText w:val="%6."/>
      <w:lvlJc w:val="right"/>
      <w:pPr>
        <w:ind w:left="6231" w:hanging="480"/>
      </w:pPr>
    </w:lvl>
    <w:lvl w:ilvl="6" w:tplc="0409000F" w:tentative="1">
      <w:start w:val="1"/>
      <w:numFmt w:val="decimal"/>
      <w:lvlText w:val="%7."/>
      <w:lvlJc w:val="left"/>
      <w:pPr>
        <w:ind w:left="6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1" w:hanging="480"/>
      </w:pPr>
    </w:lvl>
    <w:lvl w:ilvl="8" w:tplc="0409001B" w:tentative="1">
      <w:start w:val="1"/>
      <w:numFmt w:val="lowerRoman"/>
      <w:lvlText w:val="%9."/>
      <w:lvlJc w:val="right"/>
      <w:pPr>
        <w:ind w:left="7671" w:hanging="480"/>
      </w:pPr>
    </w:lvl>
  </w:abstractNum>
  <w:abstractNum w:abstractNumId="26" w15:restartNumberingAfterBreak="0">
    <w:nsid w:val="6E494384"/>
    <w:multiLevelType w:val="multilevel"/>
    <w:tmpl w:val="EF1CAEEE"/>
    <w:lvl w:ilvl="0">
      <w:start w:val="2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EF86E03"/>
    <w:multiLevelType w:val="hybridMultilevel"/>
    <w:tmpl w:val="212E5B22"/>
    <w:lvl w:ilvl="0" w:tplc="BA6E7D30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FF1C4C"/>
    <w:multiLevelType w:val="multilevel"/>
    <w:tmpl w:val="E8582AFE"/>
    <w:lvl w:ilvl="0">
      <w:start w:val="11"/>
      <w:numFmt w:val="taiwaneseCountingThousand"/>
      <w:lvlText w:val="第%1條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新細明體" w:hAnsi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0"/>
  </w:num>
  <w:num w:numId="6">
    <w:abstractNumId w:val="27"/>
  </w:num>
  <w:num w:numId="7">
    <w:abstractNumId w:val="9"/>
  </w:num>
  <w:num w:numId="8">
    <w:abstractNumId w:val="0"/>
  </w:num>
  <w:num w:numId="9">
    <w:abstractNumId w:val="21"/>
  </w:num>
  <w:num w:numId="10">
    <w:abstractNumId w:val="24"/>
  </w:num>
  <w:num w:numId="11">
    <w:abstractNumId w:val="7"/>
  </w:num>
  <w:num w:numId="12">
    <w:abstractNumId w:val="5"/>
  </w:num>
  <w:num w:numId="13">
    <w:abstractNumId w:val="3"/>
  </w:num>
  <w:num w:numId="14">
    <w:abstractNumId w:val="25"/>
  </w:num>
  <w:num w:numId="15">
    <w:abstractNumId w:val="15"/>
  </w:num>
  <w:num w:numId="16">
    <w:abstractNumId w:val="11"/>
  </w:num>
  <w:num w:numId="17">
    <w:abstractNumId w:val="6"/>
  </w:num>
  <w:num w:numId="18">
    <w:abstractNumId w:val="2"/>
  </w:num>
  <w:num w:numId="19">
    <w:abstractNumId w:val="14"/>
  </w:num>
  <w:num w:numId="20">
    <w:abstractNumId w:val="19"/>
  </w:num>
  <w:num w:numId="21">
    <w:abstractNumId w:val="17"/>
  </w:num>
  <w:num w:numId="22">
    <w:abstractNumId w:val="22"/>
  </w:num>
  <w:num w:numId="23">
    <w:abstractNumId w:val="16"/>
  </w:num>
  <w:num w:numId="24">
    <w:abstractNumId w:val="26"/>
  </w:num>
  <w:num w:numId="25">
    <w:abstractNumId w:val="23"/>
  </w:num>
  <w:num w:numId="26">
    <w:abstractNumId w:val="28"/>
  </w:num>
  <w:num w:numId="27">
    <w:abstractNumId w:val="18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34"/>
    <w:rsid w:val="00162A7C"/>
    <w:rsid w:val="001F7434"/>
    <w:rsid w:val="00290A84"/>
    <w:rsid w:val="00341774"/>
    <w:rsid w:val="00531186"/>
    <w:rsid w:val="005944F4"/>
    <w:rsid w:val="00704331"/>
    <w:rsid w:val="008125AE"/>
    <w:rsid w:val="008A006A"/>
    <w:rsid w:val="00B43CA3"/>
    <w:rsid w:val="00C062EE"/>
    <w:rsid w:val="00D21ED3"/>
    <w:rsid w:val="00D24AAF"/>
    <w:rsid w:val="00E23B7A"/>
    <w:rsid w:val="00E7236F"/>
    <w:rsid w:val="00FB147B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06F30"/>
  <w15:chartTrackingRefBased/>
  <w15:docId w15:val="{C5E13EFC-3558-4305-A025-6234E4AE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A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0A8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290A84"/>
    <w:pPr>
      <w:widowControl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29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0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0A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0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0A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康郁玫</dc:creator>
  <cp:keywords/>
  <dc:description/>
  <cp:lastModifiedBy>梁雨薇</cp:lastModifiedBy>
  <cp:revision>2</cp:revision>
  <cp:lastPrinted>2022-11-17T01:27:00Z</cp:lastPrinted>
  <dcterms:created xsi:type="dcterms:W3CDTF">2022-11-18T01:40:00Z</dcterms:created>
  <dcterms:modified xsi:type="dcterms:W3CDTF">2022-11-18T01:40:00Z</dcterms:modified>
</cp:coreProperties>
</file>