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BF50" w14:textId="69746DD4" w:rsidR="006261DF" w:rsidRPr="00C317D5" w:rsidRDefault="009F4719" w:rsidP="00601251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 w:hint="eastAsia"/>
          <w:sz w:val="32"/>
        </w:rPr>
        <w:t>馬偕學校財團法人</w:t>
      </w:r>
      <w:bookmarkStart w:id="0" w:name="_GoBack"/>
      <w:r w:rsidR="00601251" w:rsidRPr="00C317D5">
        <w:rPr>
          <w:rFonts w:ascii="Times New Roman" w:eastAsia="標楷體" w:hAnsi="Times New Roman" w:cs="Times New Roman"/>
          <w:sz w:val="32"/>
        </w:rPr>
        <w:t>馬偕醫學院因應</w:t>
      </w:r>
      <w:proofErr w:type="gramStart"/>
      <w:r w:rsidR="00601251" w:rsidRPr="00C317D5">
        <w:rPr>
          <w:rFonts w:ascii="Times New Roman" w:eastAsia="標楷體" w:hAnsi="Times New Roman" w:cs="Times New Roman"/>
          <w:sz w:val="32"/>
        </w:rPr>
        <w:t>新型冠</w:t>
      </w:r>
      <w:proofErr w:type="gramEnd"/>
      <w:r w:rsidR="00601251" w:rsidRPr="00C317D5">
        <w:rPr>
          <w:rFonts w:ascii="Times New Roman" w:eastAsia="標楷體" w:hAnsi="Times New Roman" w:cs="Times New Roman"/>
          <w:sz w:val="32"/>
        </w:rPr>
        <w:t>狀病毒</w:t>
      </w:r>
      <w:r w:rsidR="00601251" w:rsidRPr="00C317D5">
        <w:rPr>
          <w:rFonts w:ascii="Times New Roman" w:eastAsia="標楷體" w:hAnsi="Times New Roman" w:cs="Times New Roman"/>
          <w:sz w:val="32"/>
        </w:rPr>
        <w:t xml:space="preserve"> COVID-19</w:t>
      </w:r>
      <w:proofErr w:type="gramStart"/>
      <w:r w:rsidR="00261569" w:rsidRPr="00C317D5">
        <w:rPr>
          <w:rFonts w:ascii="Times New Roman" w:eastAsia="標楷體" w:hAnsi="Times New Roman" w:cs="Times New Roman" w:hint="eastAsia"/>
          <w:sz w:val="32"/>
        </w:rPr>
        <w:t>疫</w:t>
      </w:r>
      <w:proofErr w:type="gramEnd"/>
      <w:r w:rsidR="00261569" w:rsidRPr="00C317D5">
        <w:rPr>
          <w:rFonts w:ascii="Times New Roman" w:eastAsia="標楷體" w:hAnsi="Times New Roman" w:cs="Times New Roman" w:hint="eastAsia"/>
          <w:sz w:val="32"/>
        </w:rPr>
        <w:t>情學生社團</w:t>
      </w:r>
      <w:r w:rsidR="00601251" w:rsidRPr="00C317D5">
        <w:rPr>
          <w:rFonts w:ascii="Times New Roman" w:eastAsia="標楷體" w:hAnsi="Times New Roman" w:cs="Times New Roman" w:hint="eastAsia"/>
          <w:sz w:val="32"/>
        </w:rPr>
        <w:t>及大型集會</w:t>
      </w:r>
      <w:r w:rsidR="00261569" w:rsidRPr="00C317D5">
        <w:rPr>
          <w:rFonts w:ascii="Times New Roman" w:eastAsia="標楷體" w:hAnsi="Times New Roman" w:cs="Times New Roman" w:hint="eastAsia"/>
          <w:sz w:val="32"/>
        </w:rPr>
        <w:t>活動辦理原則</w:t>
      </w:r>
    </w:p>
    <w:bookmarkEnd w:id="0"/>
    <w:p w14:paraId="1F050517" w14:textId="1AAF6944" w:rsidR="0054638F" w:rsidRDefault="0054638F" w:rsidP="00F221FC">
      <w:pPr>
        <w:spacing w:line="400" w:lineRule="exact"/>
        <w:jc w:val="right"/>
        <w:rPr>
          <w:rFonts w:ascii="Times New Roman" w:eastAsia="標楷體" w:hAnsi="Times New Roman" w:cs="Times New Roman"/>
          <w:sz w:val="22"/>
        </w:rPr>
      </w:pPr>
      <w:r w:rsidRPr="00C317D5">
        <w:rPr>
          <w:rFonts w:ascii="Times New Roman" w:eastAsia="標楷體" w:hAnsi="Times New Roman" w:cs="Times New Roman" w:hint="eastAsia"/>
          <w:sz w:val="22"/>
        </w:rPr>
        <w:t>109</w:t>
      </w:r>
      <w:r w:rsidRPr="00C317D5">
        <w:rPr>
          <w:rFonts w:ascii="Times New Roman" w:eastAsia="標楷體" w:hAnsi="Times New Roman" w:cs="Times New Roman" w:hint="eastAsia"/>
          <w:sz w:val="22"/>
        </w:rPr>
        <w:t>年</w:t>
      </w:r>
      <w:r w:rsidRPr="00C317D5">
        <w:rPr>
          <w:rFonts w:ascii="Times New Roman" w:eastAsia="標楷體" w:hAnsi="Times New Roman" w:cs="Times New Roman" w:hint="eastAsia"/>
          <w:sz w:val="22"/>
        </w:rPr>
        <w:t>5</w:t>
      </w:r>
      <w:r w:rsidRPr="00C317D5">
        <w:rPr>
          <w:rFonts w:ascii="Times New Roman" w:eastAsia="標楷體" w:hAnsi="Times New Roman" w:cs="Times New Roman" w:hint="eastAsia"/>
          <w:sz w:val="22"/>
        </w:rPr>
        <w:t>月</w:t>
      </w:r>
      <w:r w:rsidR="000F6A3C" w:rsidRPr="00C317D5">
        <w:rPr>
          <w:rFonts w:ascii="Times New Roman" w:eastAsia="標楷體" w:hAnsi="Times New Roman" w:cs="Times New Roman" w:hint="eastAsia"/>
          <w:sz w:val="22"/>
        </w:rPr>
        <w:t>7</w:t>
      </w:r>
      <w:r w:rsidRPr="00C317D5">
        <w:rPr>
          <w:rFonts w:ascii="Times New Roman" w:eastAsia="標楷體" w:hAnsi="Times New Roman" w:cs="Times New Roman" w:hint="eastAsia"/>
          <w:sz w:val="22"/>
        </w:rPr>
        <w:t>日</w:t>
      </w:r>
      <w:r w:rsidRPr="00C317D5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C317D5">
        <w:rPr>
          <w:rFonts w:ascii="Times New Roman" w:eastAsia="標楷體" w:hAnsi="Times New Roman" w:cs="Times New Roman" w:hint="eastAsia"/>
          <w:sz w:val="22"/>
        </w:rPr>
        <w:t>馬偕醫學院防疫措施規劃小組第六次會議</w:t>
      </w:r>
      <w:r w:rsidR="009410B2" w:rsidRPr="00C317D5">
        <w:rPr>
          <w:rFonts w:ascii="Times New Roman" w:eastAsia="標楷體" w:hAnsi="Times New Roman" w:cs="Times New Roman" w:hint="eastAsia"/>
          <w:sz w:val="22"/>
        </w:rPr>
        <w:t>通過</w:t>
      </w:r>
    </w:p>
    <w:p w14:paraId="56662114" w14:textId="2CAD30A9" w:rsidR="00F221FC" w:rsidRPr="00F221FC" w:rsidRDefault="00F221FC" w:rsidP="00F221FC">
      <w:pPr>
        <w:spacing w:line="400" w:lineRule="exact"/>
        <w:jc w:val="righ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109</w:t>
      </w:r>
      <w:r>
        <w:rPr>
          <w:rFonts w:ascii="Times New Roman" w:eastAsia="標楷體" w:hAnsi="Times New Roman" w:cs="Times New Roman" w:hint="eastAsia"/>
          <w:sz w:val="22"/>
        </w:rPr>
        <w:t>年</w:t>
      </w:r>
      <w:r>
        <w:rPr>
          <w:rFonts w:ascii="Times New Roman" w:eastAsia="標楷體" w:hAnsi="Times New Roman" w:cs="Times New Roman" w:hint="eastAsia"/>
          <w:sz w:val="22"/>
        </w:rPr>
        <w:t>5</w:t>
      </w:r>
      <w:r>
        <w:rPr>
          <w:rFonts w:ascii="Times New Roman" w:eastAsia="標楷體" w:hAnsi="Times New Roman" w:cs="Times New Roman" w:hint="eastAsia"/>
          <w:sz w:val="22"/>
        </w:rPr>
        <w:t>月</w:t>
      </w:r>
      <w:r>
        <w:rPr>
          <w:rFonts w:ascii="Times New Roman" w:eastAsia="標楷體" w:hAnsi="Times New Roman" w:cs="Times New Roman" w:hint="eastAsia"/>
          <w:sz w:val="22"/>
        </w:rPr>
        <w:t>8</w:t>
      </w:r>
      <w:r>
        <w:rPr>
          <w:rFonts w:ascii="Times New Roman" w:eastAsia="標楷體" w:hAnsi="Times New Roman" w:cs="Times New Roman" w:hint="eastAsia"/>
          <w:sz w:val="22"/>
        </w:rPr>
        <w:t>日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proofErr w:type="gramStart"/>
      <w:r w:rsidRPr="00F221FC">
        <w:rPr>
          <w:rFonts w:ascii="Times New Roman" w:eastAsia="標楷體" w:hAnsi="Times New Roman" w:cs="Times New Roman" w:hint="eastAsia"/>
          <w:sz w:val="22"/>
        </w:rPr>
        <w:t>馬學秘字</w:t>
      </w:r>
      <w:proofErr w:type="gramEnd"/>
      <w:r w:rsidRPr="00F221FC">
        <w:rPr>
          <w:rFonts w:ascii="Times New Roman" w:eastAsia="標楷體" w:hAnsi="Times New Roman" w:cs="Times New Roman" w:hint="eastAsia"/>
          <w:sz w:val="22"/>
        </w:rPr>
        <w:t>第</w:t>
      </w:r>
      <w:r w:rsidRPr="00F221FC">
        <w:rPr>
          <w:rFonts w:ascii="Times New Roman" w:eastAsia="標楷體" w:hAnsi="Times New Roman" w:cs="Times New Roman" w:hint="eastAsia"/>
          <w:sz w:val="22"/>
        </w:rPr>
        <w:t>1090002827</w:t>
      </w:r>
      <w:r w:rsidRPr="00F221FC">
        <w:rPr>
          <w:rFonts w:ascii="Times New Roman" w:eastAsia="標楷體" w:hAnsi="Times New Roman" w:cs="Times New Roman" w:hint="eastAsia"/>
          <w:sz w:val="22"/>
        </w:rPr>
        <w:t>號公告</w:t>
      </w:r>
    </w:p>
    <w:p w14:paraId="05041D95" w14:textId="1723ACCA" w:rsidR="00001074" w:rsidRPr="00C317D5" w:rsidRDefault="00261569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依據</w:t>
      </w:r>
      <w:r w:rsidR="00001074" w:rsidRPr="00C317D5">
        <w:rPr>
          <w:rFonts w:ascii="Times New Roman" w:eastAsia="標楷體" w:hAnsi="Times New Roman" w:cs="Times New Roman"/>
          <w:sz w:val="28"/>
        </w:rPr>
        <w:t>「</w:t>
      </w:r>
      <w:r w:rsidRPr="00C317D5">
        <w:rPr>
          <w:rFonts w:ascii="Times New Roman" w:eastAsia="標楷體" w:hAnsi="Times New Roman" w:cs="Times New Roman"/>
          <w:sz w:val="28"/>
        </w:rPr>
        <w:t>中央流行</w:t>
      </w:r>
      <w:proofErr w:type="gramStart"/>
      <w:r w:rsidRPr="00C317D5">
        <w:rPr>
          <w:rFonts w:ascii="Times New Roman" w:eastAsia="標楷體" w:hAnsi="Times New Roman" w:cs="Times New Roman"/>
          <w:sz w:val="28"/>
        </w:rPr>
        <w:t>疫</w:t>
      </w:r>
      <w:proofErr w:type="gramEnd"/>
      <w:r w:rsidRPr="00C317D5">
        <w:rPr>
          <w:rFonts w:ascii="Times New Roman" w:eastAsia="標楷體" w:hAnsi="Times New Roman" w:cs="Times New Roman"/>
          <w:sz w:val="28"/>
        </w:rPr>
        <w:t>情指揮中心「『</w:t>
      </w:r>
      <w:r w:rsidRPr="00C317D5">
        <w:rPr>
          <w:rFonts w:ascii="Times New Roman" w:eastAsia="標楷體" w:hAnsi="Times New Roman" w:cs="Times New Roman"/>
          <w:sz w:val="28"/>
        </w:rPr>
        <w:t>COVID-19(</w:t>
      </w:r>
      <w:r w:rsidRPr="00C317D5">
        <w:rPr>
          <w:rFonts w:ascii="Times New Roman" w:eastAsia="標楷體" w:hAnsi="Times New Roman" w:cs="Times New Roman"/>
          <w:sz w:val="28"/>
        </w:rPr>
        <w:t>武漢肺炎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』因應指引：公眾集會」</w:t>
      </w:r>
      <w:r w:rsidR="00001074" w:rsidRPr="00C317D5">
        <w:rPr>
          <w:rFonts w:ascii="Times New Roman" w:eastAsia="標楷體" w:hAnsi="Times New Roman" w:cs="Times New Roman"/>
          <w:sz w:val="28"/>
        </w:rPr>
        <w:t>訂定「</w:t>
      </w:r>
      <w:r w:rsidR="00601251" w:rsidRPr="00C317D5">
        <w:rPr>
          <w:rFonts w:ascii="Times New Roman" w:eastAsia="標楷體" w:hAnsi="Times New Roman" w:cs="Times New Roman"/>
          <w:sz w:val="28"/>
        </w:rPr>
        <w:t>馬偕醫學院學生社團及大型集會活動因應</w:t>
      </w:r>
      <w:proofErr w:type="gramStart"/>
      <w:r w:rsidR="00601251" w:rsidRPr="00C317D5">
        <w:rPr>
          <w:rFonts w:ascii="Times New Roman" w:eastAsia="標楷體" w:hAnsi="Times New Roman" w:cs="Times New Roman"/>
          <w:sz w:val="28"/>
        </w:rPr>
        <w:t>新型冠</w:t>
      </w:r>
      <w:proofErr w:type="gramEnd"/>
      <w:r w:rsidR="00601251" w:rsidRPr="00C317D5">
        <w:rPr>
          <w:rFonts w:ascii="Times New Roman" w:eastAsia="標楷體" w:hAnsi="Times New Roman" w:cs="Times New Roman"/>
          <w:sz w:val="28"/>
        </w:rPr>
        <w:t>狀病毒</w:t>
      </w:r>
      <w:r w:rsidR="00601251" w:rsidRPr="00C317D5">
        <w:rPr>
          <w:rFonts w:ascii="Times New Roman" w:eastAsia="標楷體" w:hAnsi="Times New Roman" w:cs="Times New Roman"/>
          <w:sz w:val="28"/>
        </w:rPr>
        <w:t xml:space="preserve"> COVID-19</w:t>
      </w:r>
      <w:proofErr w:type="gramStart"/>
      <w:r w:rsidR="00601251" w:rsidRPr="00C317D5">
        <w:rPr>
          <w:rFonts w:ascii="Times New Roman" w:eastAsia="標楷體" w:hAnsi="Times New Roman" w:cs="Times New Roman"/>
          <w:sz w:val="28"/>
        </w:rPr>
        <w:t>疫</w:t>
      </w:r>
      <w:proofErr w:type="gramEnd"/>
      <w:r w:rsidR="00601251" w:rsidRPr="00C317D5">
        <w:rPr>
          <w:rFonts w:ascii="Times New Roman" w:eastAsia="標楷體" w:hAnsi="Times New Roman" w:cs="Times New Roman"/>
          <w:sz w:val="28"/>
        </w:rPr>
        <w:t>情學生社團及大型集會活動辦理原則</w:t>
      </w:r>
      <w:r w:rsidR="00001074" w:rsidRPr="00C317D5">
        <w:rPr>
          <w:rFonts w:ascii="Times New Roman" w:eastAsia="標楷體" w:hAnsi="Times New Roman" w:cs="Times New Roman"/>
          <w:sz w:val="28"/>
        </w:rPr>
        <w:t>」</w:t>
      </w:r>
      <w:r w:rsidR="00001074" w:rsidRPr="00C317D5">
        <w:rPr>
          <w:rFonts w:ascii="Times New Roman" w:eastAsia="標楷體" w:hAnsi="Times New Roman" w:cs="Times New Roman"/>
          <w:sz w:val="28"/>
        </w:rPr>
        <w:t>(</w:t>
      </w:r>
      <w:r w:rsidR="00001074" w:rsidRPr="00C317D5">
        <w:rPr>
          <w:rFonts w:ascii="Times New Roman" w:eastAsia="標楷體" w:hAnsi="Times New Roman" w:cs="Times New Roman"/>
          <w:sz w:val="28"/>
        </w:rPr>
        <w:t>以下簡稱本原則</w:t>
      </w:r>
      <w:r w:rsidR="00001074" w:rsidRPr="00C317D5">
        <w:rPr>
          <w:rFonts w:ascii="Times New Roman" w:eastAsia="標楷體" w:hAnsi="Times New Roman" w:cs="Times New Roman"/>
          <w:sz w:val="28"/>
        </w:rPr>
        <w:t>)</w:t>
      </w:r>
      <w:r w:rsidR="00001074" w:rsidRPr="00C317D5">
        <w:rPr>
          <w:rFonts w:ascii="Times New Roman" w:eastAsia="標楷體" w:hAnsi="Times New Roman" w:cs="Times New Roman"/>
          <w:sz w:val="28"/>
        </w:rPr>
        <w:t>。</w:t>
      </w:r>
    </w:p>
    <w:p w14:paraId="09EF957B" w14:textId="75E0678B" w:rsidR="00056B74" w:rsidRPr="00C317D5" w:rsidRDefault="00056B74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考量社團</w:t>
      </w:r>
      <w:r w:rsidR="00601251" w:rsidRPr="00C317D5">
        <w:rPr>
          <w:rFonts w:ascii="Times New Roman" w:eastAsia="標楷體" w:hAnsi="Times New Roman" w:cs="Times New Roman"/>
          <w:sz w:val="28"/>
        </w:rPr>
        <w:t>及大型集會</w:t>
      </w:r>
      <w:r w:rsidRPr="00C317D5">
        <w:rPr>
          <w:rFonts w:ascii="Times New Roman" w:eastAsia="標楷體" w:hAnsi="Times New Roman" w:cs="Times New Roman"/>
          <w:sz w:val="28"/>
        </w:rPr>
        <w:t>活動通常人潮擁擠，長時間且近距離接觸，具有高度傳播風險，</w:t>
      </w:r>
      <w:r w:rsidR="0075790C" w:rsidRPr="00C317D5">
        <w:rPr>
          <w:rFonts w:ascii="Times New Roman" w:eastAsia="標楷體" w:hAnsi="Times New Roman" w:cs="Times New Roman"/>
          <w:sz w:val="28"/>
        </w:rPr>
        <w:t>或參與活動為非特定對象，</w:t>
      </w:r>
      <w:r w:rsidRPr="00C317D5">
        <w:rPr>
          <w:rFonts w:ascii="Times New Roman" w:eastAsia="標楷體" w:hAnsi="Times New Roman" w:cs="Times New Roman"/>
          <w:sz w:val="28"/>
        </w:rPr>
        <w:t>一旦出現疑似個案或群聚事件，將提高防疫難度</w:t>
      </w:r>
      <w:r w:rsidR="002B5AE0" w:rsidRPr="00C317D5">
        <w:rPr>
          <w:rFonts w:ascii="Times New Roman" w:eastAsia="標楷體" w:hAnsi="Times New Roman" w:cs="Times New Roman"/>
          <w:sz w:val="28"/>
        </w:rPr>
        <w:t>；學生社團</w:t>
      </w:r>
      <w:r w:rsidR="004E044C" w:rsidRPr="00C317D5">
        <w:rPr>
          <w:rFonts w:ascii="Times New Roman" w:eastAsia="標楷體" w:hAnsi="Times New Roman" w:cs="Times New Roman"/>
          <w:sz w:val="28"/>
        </w:rPr>
        <w:t>及大型集會</w:t>
      </w:r>
      <w:r w:rsidR="002B5AE0" w:rsidRPr="00C317D5">
        <w:rPr>
          <w:rFonts w:ascii="Times New Roman" w:eastAsia="標楷體" w:hAnsi="Times New Roman" w:cs="Times New Roman"/>
          <w:sz w:val="28"/>
        </w:rPr>
        <w:t>於活動規劃時，應考量以下原則</w:t>
      </w:r>
      <w:r w:rsidR="00913041" w:rsidRPr="00C317D5">
        <w:rPr>
          <w:rFonts w:ascii="Times New Roman" w:eastAsia="標楷體" w:hAnsi="Times New Roman" w:cs="Times New Roman"/>
          <w:sz w:val="28"/>
        </w:rPr>
        <w:t>，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符合</w:t>
      </w:r>
      <w:r w:rsidR="007B38BF" w:rsidRPr="00C317D5">
        <w:rPr>
          <w:rFonts w:ascii="Times New Roman" w:eastAsia="標楷體" w:hAnsi="Times New Roman" w:cs="Times New Roman" w:hint="eastAsia"/>
          <w:sz w:val="28"/>
        </w:rPr>
        <w:t>任</w:t>
      </w:r>
      <w:proofErr w:type="gramStart"/>
      <w:r w:rsidR="007B38BF" w:rsidRPr="00C317D5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="007B38BF" w:rsidRPr="00C317D5">
        <w:rPr>
          <w:rFonts w:ascii="Times New Roman" w:eastAsia="標楷體" w:hAnsi="Times New Roman" w:cs="Times New Roman" w:hint="eastAsia"/>
          <w:sz w:val="28"/>
        </w:rPr>
        <w:t>原則</w:t>
      </w:r>
      <w:r w:rsidR="00913041" w:rsidRPr="00C317D5">
        <w:rPr>
          <w:rFonts w:ascii="Times New Roman" w:eastAsia="標楷體" w:hAnsi="Times New Roman" w:cs="Times New Roman"/>
          <w:sz w:val="28"/>
        </w:rPr>
        <w:t>者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活動應暫停辦理或延後辦理，如屬</w:t>
      </w:r>
      <w:r w:rsidR="00F00D59" w:rsidRPr="00C317D5">
        <w:rPr>
          <w:rFonts w:ascii="Times New Roman" w:eastAsia="標楷體" w:hAnsi="Times New Roman" w:cs="Times New Roman"/>
          <w:sz w:val="28"/>
        </w:rPr>
        <w:t>急迫且必要</w:t>
      </w:r>
      <w:r w:rsidR="007A6F56" w:rsidRPr="00C317D5">
        <w:rPr>
          <w:rFonts w:ascii="Times New Roman" w:eastAsia="標楷體" w:hAnsi="Times New Roman" w:cs="Times New Roman"/>
          <w:sz w:val="28"/>
        </w:rPr>
        <w:t>性</w:t>
      </w:r>
      <w:r w:rsidR="00913041" w:rsidRPr="00C317D5">
        <w:rPr>
          <w:rFonts w:ascii="Times New Roman" w:eastAsia="標楷體" w:hAnsi="Times New Roman" w:cs="Times New Roman"/>
          <w:sz w:val="28"/>
        </w:rPr>
        <w:t>之活動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應</w:t>
      </w:r>
      <w:r w:rsidR="002B5AE0" w:rsidRPr="00C317D5">
        <w:rPr>
          <w:rFonts w:ascii="Times New Roman" w:eastAsia="標楷體" w:hAnsi="Times New Roman" w:cs="Times New Roman"/>
          <w:sz w:val="28"/>
        </w:rPr>
        <w:t>提出因應措施，</w:t>
      </w:r>
      <w:r w:rsidR="00913041" w:rsidRPr="00C317D5">
        <w:rPr>
          <w:rFonts w:ascii="Times New Roman" w:eastAsia="標楷體" w:hAnsi="Times New Roman" w:cs="Times New Roman"/>
          <w:sz w:val="28"/>
        </w:rPr>
        <w:t>並</w:t>
      </w:r>
      <w:proofErr w:type="gramStart"/>
      <w:r w:rsidR="00913041" w:rsidRPr="00C317D5">
        <w:rPr>
          <w:rFonts w:ascii="Times New Roman" w:eastAsia="標楷體" w:hAnsi="Times New Roman" w:cs="Times New Roman"/>
          <w:sz w:val="28"/>
        </w:rPr>
        <w:t>陳送簽核</w:t>
      </w:r>
      <w:proofErr w:type="gramEnd"/>
      <w:r w:rsidR="00913041" w:rsidRPr="00C317D5">
        <w:rPr>
          <w:rFonts w:ascii="Times New Roman" w:eastAsia="標楷體" w:hAnsi="Times New Roman" w:cs="Times New Roman"/>
          <w:sz w:val="28"/>
        </w:rPr>
        <w:t>通過後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13041" w:rsidRPr="00C317D5">
        <w:rPr>
          <w:rFonts w:ascii="Times New Roman" w:eastAsia="標楷體" w:hAnsi="Times New Roman" w:cs="Times New Roman"/>
          <w:sz w:val="28"/>
        </w:rPr>
        <w:t>始得辦理</w:t>
      </w:r>
      <w:r w:rsidR="002B5AE0" w:rsidRPr="00C317D5">
        <w:rPr>
          <w:rFonts w:ascii="Times New Roman" w:eastAsia="標楷體" w:hAnsi="Times New Roman" w:cs="Times New Roman"/>
          <w:sz w:val="28"/>
        </w:rPr>
        <w:t>。</w:t>
      </w:r>
    </w:p>
    <w:p w14:paraId="47463393" w14:textId="7BD6F79A" w:rsidR="00001074" w:rsidRPr="00C317D5" w:rsidRDefault="007766C6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凡符合以下任</w:t>
      </w:r>
      <w:proofErr w:type="gramStart"/>
      <w:r w:rsidRPr="00C317D5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C317D5">
        <w:rPr>
          <w:rFonts w:ascii="Times New Roman" w:eastAsia="標楷體" w:hAnsi="Times New Roman" w:cs="Times New Roman"/>
          <w:sz w:val="28"/>
        </w:rPr>
        <w:t>原則之</w:t>
      </w:r>
      <w:r w:rsidR="001D1DF0" w:rsidRPr="00C317D5">
        <w:rPr>
          <w:rFonts w:ascii="Times New Roman" w:eastAsia="標楷體" w:hAnsi="Times New Roman" w:cs="Times New Roman"/>
          <w:sz w:val="28"/>
        </w:rPr>
        <w:t>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1D1DF0" w:rsidRPr="00C317D5">
        <w:rPr>
          <w:rFonts w:ascii="Times New Roman" w:eastAsia="標楷體" w:hAnsi="Times New Roman" w:cs="Times New Roman"/>
          <w:sz w:val="28"/>
        </w:rPr>
        <w:t>應暫停辦理或延後辦理</w:t>
      </w:r>
    </w:p>
    <w:p w14:paraId="6B356877" w14:textId="318F4F53" w:rsidR="002B5AE0" w:rsidRPr="00C317D5" w:rsidRDefault="002B5AE0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活動參加人數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="00913041" w:rsidRPr="00C317D5">
        <w:rPr>
          <w:rFonts w:ascii="Times New Roman" w:eastAsia="標楷體" w:hAnsi="Times New Roman" w:cs="Times New Roman"/>
          <w:sz w:val="28"/>
        </w:rPr>
        <w:t>超過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室內</w:t>
      </w:r>
      <w:r w:rsidR="00913041" w:rsidRPr="00C317D5">
        <w:rPr>
          <w:rFonts w:ascii="Times New Roman" w:eastAsia="標楷體" w:hAnsi="Times New Roman" w:cs="Times New Roman"/>
          <w:sz w:val="28"/>
        </w:rPr>
        <w:t>100</w:t>
      </w:r>
      <w:r w:rsidR="00913041" w:rsidRPr="00C317D5">
        <w:rPr>
          <w:rFonts w:ascii="Times New Roman" w:eastAsia="標楷體" w:hAnsi="Times New Roman" w:cs="Times New Roman"/>
          <w:sz w:val="28"/>
        </w:rPr>
        <w:t>人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、室外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500</w:t>
      </w:r>
      <w:r w:rsidR="00F52D44" w:rsidRPr="00C317D5">
        <w:rPr>
          <w:rFonts w:ascii="Times New Roman" w:eastAsia="標楷體" w:hAnsi="Times New Roman" w:cs="Times New Roman" w:hint="eastAsia"/>
          <w:sz w:val="28"/>
        </w:rPr>
        <w:t>人</w:t>
      </w:r>
      <w:r w:rsidR="001D1DF0" w:rsidRPr="00C317D5">
        <w:rPr>
          <w:rFonts w:ascii="Times New Roman" w:eastAsia="標楷體" w:hAnsi="Times New Roman" w:cs="Times New Roman"/>
          <w:sz w:val="28"/>
        </w:rPr>
        <w:t>者</w:t>
      </w:r>
      <w:r w:rsidR="00913041" w:rsidRPr="00C317D5">
        <w:rPr>
          <w:rFonts w:ascii="Times New Roman" w:eastAsia="標楷體" w:hAnsi="Times New Roman" w:cs="Times New Roman"/>
          <w:sz w:val="28"/>
        </w:rPr>
        <w:t>。</w:t>
      </w:r>
    </w:p>
    <w:p w14:paraId="7AF583CE" w14:textId="3E528B11" w:rsidR="00913041" w:rsidRPr="00C317D5" w:rsidRDefault="00913041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活動場地屬於密閉、通風換氣不良室內空間</w:t>
      </w:r>
      <w:r w:rsidR="001D1DF0" w:rsidRPr="00C317D5">
        <w:rPr>
          <w:rFonts w:ascii="Times New Roman" w:eastAsia="標楷體" w:hAnsi="Times New Roman" w:cs="Times New Roman"/>
          <w:sz w:val="28"/>
        </w:rPr>
        <w:t>者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37CE694D" w14:textId="613CE5DD" w:rsidR="00913041" w:rsidRPr="00C317D5" w:rsidRDefault="00676AC7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活動須至校外人群聚地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如夜市、遊樂園等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辦理者。</w:t>
      </w:r>
    </w:p>
    <w:p w14:paraId="04AA855E" w14:textId="1A1E9DFF" w:rsidR="00676AC7" w:rsidRPr="00C317D5" w:rsidRDefault="00960E75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校際交流、觀摩、參訪等活動。</w:t>
      </w:r>
    </w:p>
    <w:p w14:paraId="1CCB2B30" w14:textId="5BC7594D" w:rsidR="00D05DBB" w:rsidRPr="00C317D5" w:rsidRDefault="00D05DBB" w:rsidP="000E1615">
      <w:pPr>
        <w:pStyle w:val="a3"/>
        <w:numPr>
          <w:ilvl w:val="0"/>
          <w:numId w:val="2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當</w:t>
      </w:r>
      <w:proofErr w:type="gramStart"/>
      <w:r w:rsidRPr="00C317D5">
        <w:rPr>
          <w:rFonts w:ascii="Times New Roman" w:eastAsia="標楷體" w:hAnsi="Times New Roman" w:cs="Times New Roman"/>
          <w:sz w:val="28"/>
        </w:rPr>
        <w:t>學校有確診</w:t>
      </w:r>
      <w:proofErr w:type="gramEnd"/>
      <w:r w:rsidRPr="00C317D5">
        <w:rPr>
          <w:rFonts w:ascii="Times New Roman" w:eastAsia="標楷體" w:hAnsi="Times New Roman" w:cs="Times New Roman"/>
          <w:sz w:val="28"/>
        </w:rPr>
        <w:t>個案時，</w:t>
      </w:r>
      <w:r w:rsidRPr="00C317D5">
        <w:rPr>
          <w:rFonts w:ascii="Times New Roman" w:eastAsia="標楷體" w:hAnsi="Times New Roman" w:cs="Times New Roman"/>
          <w:sz w:val="28"/>
        </w:rPr>
        <w:t>14</w:t>
      </w:r>
      <w:r w:rsidRPr="00C317D5">
        <w:rPr>
          <w:rFonts w:ascii="Times New Roman" w:eastAsia="標楷體" w:hAnsi="Times New Roman" w:cs="Times New Roman"/>
          <w:sz w:val="28"/>
        </w:rPr>
        <w:t>天內所有活動一律停止。</w:t>
      </w:r>
    </w:p>
    <w:p w14:paraId="39448137" w14:textId="4663B49B" w:rsidR="00960E75" w:rsidRPr="00C317D5" w:rsidRDefault="007A6F56" w:rsidP="00601251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急迫且必要性</w:t>
      </w:r>
      <w:r w:rsidR="00960E75" w:rsidRPr="00C317D5">
        <w:rPr>
          <w:rFonts w:ascii="Times New Roman" w:eastAsia="標楷體" w:hAnsi="Times New Roman" w:cs="Times New Roman"/>
          <w:sz w:val="28"/>
        </w:rPr>
        <w:t>活動</w:t>
      </w:r>
      <w:proofErr w:type="gramStart"/>
      <w:r w:rsidR="00960E75" w:rsidRPr="00C317D5">
        <w:rPr>
          <w:rFonts w:ascii="Times New Roman" w:eastAsia="標楷體" w:hAnsi="Times New Roman" w:cs="Times New Roman"/>
          <w:sz w:val="28"/>
        </w:rPr>
        <w:t>賡</w:t>
      </w:r>
      <w:proofErr w:type="gramEnd"/>
      <w:r w:rsidR="00960E75" w:rsidRPr="00C317D5">
        <w:rPr>
          <w:rFonts w:ascii="Times New Roman" w:eastAsia="標楷體" w:hAnsi="Times New Roman" w:cs="Times New Roman"/>
          <w:sz w:val="28"/>
        </w:rPr>
        <w:t>續辦理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="00960E75" w:rsidRPr="00C317D5">
        <w:rPr>
          <w:rFonts w:ascii="Times New Roman" w:eastAsia="標楷體" w:hAnsi="Times New Roman" w:cs="Times New Roman"/>
          <w:sz w:val="28"/>
        </w:rPr>
        <w:t>應提出之因應措施</w:t>
      </w:r>
      <w:r w:rsidR="0003690B" w:rsidRPr="00C317D5">
        <w:rPr>
          <w:rFonts w:ascii="Times New Roman" w:eastAsia="標楷體" w:hAnsi="Times New Roman" w:cs="Times New Roman" w:hint="eastAsia"/>
          <w:sz w:val="28"/>
        </w:rPr>
        <w:t>。</w:t>
      </w:r>
    </w:p>
    <w:p w14:paraId="141DFE57" w14:textId="23C51EB2" w:rsidR="007162B8" w:rsidRPr="00C317D5" w:rsidRDefault="007162B8" w:rsidP="000E1615">
      <w:pPr>
        <w:pStyle w:val="a3"/>
        <w:numPr>
          <w:ilvl w:val="0"/>
          <w:numId w:val="19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進行相關風險評估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="004E044C" w:rsidRPr="00C317D5">
        <w:rPr>
          <w:rFonts w:ascii="Times New Roman" w:eastAsia="標楷體" w:hAnsi="Times New Roman" w:cs="Times New Roman" w:hint="eastAsia"/>
          <w:sz w:val="28"/>
        </w:rPr>
        <w:t>評估表如附件</w:t>
      </w:r>
      <w:proofErr w:type="gramEnd"/>
      <w:r w:rsidR="004E044C" w:rsidRPr="00C317D5">
        <w:rPr>
          <w:rFonts w:ascii="Times New Roman" w:eastAsia="標楷體" w:hAnsi="Times New Roman" w:cs="Times New Roman" w:hint="eastAsia"/>
          <w:sz w:val="28"/>
        </w:rPr>
        <w:t>一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，評估指標如下：</w:t>
      </w:r>
    </w:p>
    <w:p w14:paraId="5DB2FD89" w14:textId="19DC5AD6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能否事先掌握參加者資訊。</w:t>
      </w:r>
    </w:p>
    <w:p w14:paraId="36B557DF" w14:textId="5D57F394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活動空間之通風換氣情況。</w:t>
      </w:r>
    </w:p>
    <w:p w14:paraId="65F8DD73" w14:textId="77D9402C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活動參加者之間的距離。</w:t>
      </w:r>
    </w:p>
    <w:p w14:paraId="17548402" w14:textId="13021100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活動期間參加者為固定位置或不固定位置。</w:t>
      </w:r>
    </w:p>
    <w:p w14:paraId="2059048A" w14:textId="27B5FB4B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lastRenderedPageBreak/>
        <w:t>活動持續時間。</w:t>
      </w:r>
    </w:p>
    <w:p w14:paraId="120FE45F" w14:textId="53546513" w:rsidR="007162B8" w:rsidRPr="00C317D5" w:rsidRDefault="007162B8" w:rsidP="000E1615">
      <w:pPr>
        <w:pStyle w:val="a3"/>
        <w:numPr>
          <w:ilvl w:val="1"/>
          <w:numId w:val="4"/>
        </w:numPr>
        <w:spacing w:before="50" w:line="460" w:lineRule="exact"/>
        <w:ind w:leftChars="0" w:left="1276" w:hanging="284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活動期間可否落實手部衛生及配戴口罩。</w:t>
      </w:r>
    </w:p>
    <w:p w14:paraId="7C8AECD1" w14:textId="6A252CAF" w:rsidR="00001074" w:rsidRPr="00C317D5" w:rsidRDefault="007A6F56" w:rsidP="000E1615">
      <w:pPr>
        <w:pStyle w:val="a3"/>
        <w:numPr>
          <w:ilvl w:val="0"/>
          <w:numId w:val="19"/>
        </w:numPr>
        <w:spacing w:before="5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落實相關防疫措施</w:t>
      </w:r>
    </w:p>
    <w:p w14:paraId="78ABFF97" w14:textId="22051E93" w:rsidR="00F00D59" w:rsidRPr="00C317D5" w:rsidRDefault="00CF32A8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活動前</w:t>
      </w:r>
    </w:p>
    <w:p w14:paraId="797932D2" w14:textId="59C26359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建立應變機制。</w:t>
      </w:r>
    </w:p>
    <w:p w14:paraId="399FA2F1" w14:textId="0F17A509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宣導有呼吸道症狀者在家休息不參加活動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包含工作人員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3C3ACCBF" w14:textId="195463AF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活動場所應有充足的洗手設施，如為室內集會活動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則需確認環境之空氣流通狀態。</w:t>
      </w:r>
    </w:p>
    <w:p w14:paraId="36CD8305" w14:textId="79CE9E30" w:rsidR="00CF32A8" w:rsidRPr="00C317D5" w:rsidRDefault="00CF32A8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依活動人數及辦理時間，準備足夠之個人清潔及防護用品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包含洗手用品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如肥皂或洗手乳等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、擦手紙及口罩等。</w:t>
      </w:r>
    </w:p>
    <w:p w14:paraId="0528232C" w14:textId="15AA3852" w:rsidR="00CF32A8" w:rsidRPr="00C317D5" w:rsidRDefault="000D6F16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使用場地足以容納參加人數</w:t>
      </w:r>
      <w:r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含工作人員</w:t>
      </w:r>
      <w:r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可拉開間距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室內</w:t>
      </w:r>
      <w:r w:rsidRPr="00C317D5">
        <w:rPr>
          <w:rFonts w:ascii="Times New Roman" w:eastAsia="標楷體" w:hAnsi="Times New Roman" w:cs="Times New Roman"/>
          <w:sz w:val="28"/>
        </w:rPr>
        <w:t>1</w:t>
      </w:r>
      <w:r w:rsidR="00160D5A" w:rsidRPr="00C317D5">
        <w:rPr>
          <w:rFonts w:ascii="Times New Roman" w:eastAsia="標楷體" w:hAnsi="Times New Roman" w:cs="Times New Roman" w:hint="eastAsia"/>
          <w:sz w:val="28"/>
        </w:rPr>
        <w:t>.5</w:t>
      </w:r>
      <w:r w:rsidRPr="00C317D5">
        <w:rPr>
          <w:rFonts w:ascii="Times New Roman" w:eastAsia="標楷體" w:hAnsi="Times New Roman" w:cs="Times New Roman"/>
          <w:sz w:val="28"/>
        </w:rPr>
        <w:t>公尺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、室外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1</w:t>
      </w:r>
      <w:r w:rsidR="007A76B8" w:rsidRPr="00C317D5">
        <w:rPr>
          <w:rFonts w:ascii="Times New Roman" w:eastAsia="標楷體" w:hAnsi="Times New Roman" w:cs="Times New Roman" w:hint="eastAsia"/>
          <w:sz w:val="28"/>
        </w:rPr>
        <w:t>公尺</w:t>
      </w:r>
      <w:r w:rsidRPr="00C317D5">
        <w:rPr>
          <w:rFonts w:ascii="Times New Roman" w:eastAsia="標楷體" w:hAnsi="Times New Roman" w:cs="Times New Roman"/>
          <w:sz w:val="28"/>
        </w:rPr>
        <w:t>的空間容量。</w:t>
      </w:r>
    </w:p>
    <w:p w14:paraId="4A9F57AC" w14:textId="5A4082A5" w:rsidR="007A2EE5" w:rsidRPr="00C317D5" w:rsidRDefault="00BA43E4" w:rsidP="000E1615">
      <w:pPr>
        <w:pStyle w:val="a3"/>
        <w:numPr>
          <w:ilvl w:val="0"/>
          <w:numId w:val="21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活動前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須完成健康聲明書之簽立</w:t>
      </w:r>
      <w:r w:rsidR="00451567" w:rsidRPr="00C317D5">
        <w:rPr>
          <w:rFonts w:ascii="Times New Roman" w:eastAsia="標楷體" w:hAnsi="Times New Roman" w:cs="Times New Roman" w:hint="eastAsia"/>
          <w:sz w:val="28"/>
        </w:rPr>
        <w:t>，若有不符健康狀況者，應不得參與活動</w:t>
      </w:r>
      <w:r w:rsidR="007A2EE5" w:rsidRPr="00C317D5">
        <w:rPr>
          <w:rFonts w:ascii="Times New Roman" w:eastAsia="標楷體" w:hAnsi="Times New Roman" w:cs="Times New Roman" w:hint="eastAsia"/>
          <w:sz w:val="28"/>
        </w:rPr>
        <w:t>。</w:t>
      </w:r>
    </w:p>
    <w:p w14:paraId="6FDA05FB" w14:textId="4016804F" w:rsidR="000D6F16" w:rsidRPr="00C317D5" w:rsidRDefault="000D6F16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活動中</w:t>
      </w:r>
    </w:p>
    <w:p w14:paraId="1A245477" w14:textId="443608B3" w:rsidR="000D6F16" w:rsidRPr="00C317D5" w:rsidRDefault="00BD4418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設立單一出入口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全面量測體溫</w:t>
      </w:r>
      <w:r w:rsidR="000D6F16" w:rsidRPr="00C317D5">
        <w:rPr>
          <w:rFonts w:ascii="Times New Roman" w:eastAsia="標楷體" w:hAnsi="Times New Roman" w:cs="Times New Roman"/>
          <w:sz w:val="28"/>
        </w:rPr>
        <w:t>，</w:t>
      </w:r>
      <w:proofErr w:type="gramStart"/>
      <w:r w:rsidRPr="00C317D5">
        <w:rPr>
          <w:rFonts w:ascii="Times New Roman" w:eastAsia="標楷體" w:hAnsi="Times New Roman" w:cs="Times New Roman"/>
          <w:sz w:val="28"/>
        </w:rPr>
        <w:t>當額溫</w:t>
      </w:r>
      <w:proofErr w:type="gramEnd"/>
      <w:r w:rsidRPr="00C317D5">
        <w:rPr>
          <w:rFonts w:ascii="Times New Roman" w:eastAsia="標楷體" w:hAnsi="Times New Roman" w:cs="Times New Roman"/>
          <w:sz w:val="28"/>
        </w:rPr>
        <w:t>超過</w:t>
      </w:r>
      <w:r w:rsidRPr="00C317D5">
        <w:rPr>
          <w:rFonts w:ascii="Times New Roman" w:eastAsia="標楷體" w:hAnsi="Times New Roman" w:cs="Times New Roman"/>
          <w:sz w:val="28"/>
        </w:rPr>
        <w:t>37.5</w:t>
      </w:r>
      <w:r w:rsidRPr="00C317D5">
        <w:rPr>
          <w:rFonts w:ascii="Times New Roman" w:eastAsia="標楷體" w:hAnsi="Times New Roman" w:cs="Times New Roman"/>
          <w:sz w:val="28"/>
        </w:rPr>
        <w:t>度、耳溫超過</w:t>
      </w:r>
      <w:r w:rsidRPr="00C317D5">
        <w:rPr>
          <w:rFonts w:ascii="Times New Roman" w:eastAsia="標楷體" w:hAnsi="Times New Roman" w:cs="Times New Roman"/>
          <w:sz w:val="28"/>
        </w:rPr>
        <w:t>38</w:t>
      </w:r>
      <w:r w:rsidRPr="00C317D5">
        <w:rPr>
          <w:rFonts w:ascii="Times New Roman" w:eastAsia="標楷體" w:hAnsi="Times New Roman" w:cs="Times New Roman"/>
          <w:sz w:val="28"/>
        </w:rPr>
        <w:t>度，請其即刻戴上口罩就醫，並填寫「</w:t>
      </w:r>
      <w:r w:rsidR="004E044C" w:rsidRPr="00C317D5">
        <w:rPr>
          <w:rFonts w:ascii="Times New Roman" w:eastAsia="標楷體" w:hAnsi="Times New Roman" w:cs="Times New Roman" w:hint="eastAsia"/>
          <w:sz w:val="28"/>
        </w:rPr>
        <w:t>馬偕醫學院</w:t>
      </w:r>
      <w:r w:rsidRPr="00C317D5">
        <w:rPr>
          <w:rFonts w:ascii="Times New Roman" w:eastAsia="標楷體" w:hAnsi="Times New Roman" w:cs="Times New Roman"/>
          <w:sz w:val="28"/>
        </w:rPr>
        <w:t>體溫異常通報紀錄單」。</w:t>
      </w:r>
    </w:p>
    <w:p w14:paraId="7EC90A74" w14:textId="5879E51C" w:rsidR="00BD4418" w:rsidRPr="00C317D5" w:rsidRDefault="00BD4418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遇有發燒、上呼吸道感染</w:t>
      </w:r>
      <w:r w:rsidR="00416BFA" w:rsidRPr="00C317D5">
        <w:rPr>
          <w:rFonts w:ascii="Times New Roman" w:eastAsia="標楷體" w:hAnsi="Times New Roman" w:cs="Times New Roman"/>
          <w:sz w:val="28"/>
        </w:rPr>
        <w:t>(</w:t>
      </w:r>
      <w:r w:rsidRPr="00C317D5">
        <w:rPr>
          <w:rFonts w:ascii="Times New Roman" w:eastAsia="標楷體" w:hAnsi="Times New Roman" w:cs="Times New Roman"/>
          <w:sz w:val="28"/>
        </w:rPr>
        <w:t>咳嗽、流鼻水、喉嚨痛等症狀</w:t>
      </w:r>
      <w:r w:rsidR="00416BFA" w:rsidRPr="00C317D5">
        <w:rPr>
          <w:rFonts w:ascii="Times New Roman" w:eastAsia="標楷體" w:hAnsi="Times New Roman" w:cs="Times New Roman"/>
          <w:sz w:val="28"/>
        </w:rPr>
        <w:t>)</w:t>
      </w:r>
      <w:r w:rsidRPr="00C317D5">
        <w:rPr>
          <w:rFonts w:ascii="Times New Roman" w:eastAsia="標楷體" w:hAnsi="Times New Roman" w:cs="Times New Roman"/>
          <w:sz w:val="28"/>
        </w:rPr>
        <w:t>同學，請其</w:t>
      </w:r>
      <w:r w:rsidR="00416BFA" w:rsidRPr="00C317D5">
        <w:rPr>
          <w:rFonts w:ascii="Times New Roman" w:eastAsia="標楷體" w:hAnsi="Times New Roman" w:cs="Times New Roman"/>
          <w:sz w:val="28"/>
        </w:rPr>
        <w:t>佩</w:t>
      </w:r>
      <w:r w:rsidRPr="00C317D5">
        <w:rPr>
          <w:rFonts w:ascii="Times New Roman" w:eastAsia="標楷體" w:hAnsi="Times New Roman" w:cs="Times New Roman"/>
          <w:sz w:val="28"/>
        </w:rPr>
        <w:t>戴口罩後即刻就醫，回家休息。</w:t>
      </w:r>
    </w:p>
    <w:p w14:paraId="01A3114F" w14:textId="0F5FFC2C" w:rsidR="00BD4418" w:rsidRPr="00C317D5" w:rsidRDefault="0087641F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參與人員務必簽到</w:t>
      </w:r>
      <w:r w:rsidR="00416BFA" w:rsidRPr="00C317D5">
        <w:rPr>
          <w:rFonts w:ascii="Times New Roman" w:eastAsia="標楷體" w:hAnsi="Times New Roman" w:cs="Times New Roman"/>
          <w:sz w:val="28"/>
        </w:rPr>
        <w:t>，</w:t>
      </w:r>
      <w:r w:rsidRPr="00C317D5">
        <w:rPr>
          <w:rFonts w:ascii="Times New Roman" w:eastAsia="標楷體" w:hAnsi="Times New Roman" w:cs="Times New Roman"/>
          <w:sz w:val="28"/>
        </w:rPr>
        <w:t>留下基本資料，以利後續</w:t>
      </w:r>
      <w:proofErr w:type="gramStart"/>
      <w:r w:rsidRPr="00C317D5">
        <w:rPr>
          <w:rFonts w:ascii="Times New Roman" w:eastAsia="標楷體" w:hAnsi="Times New Roman" w:cs="Times New Roman"/>
          <w:sz w:val="28"/>
        </w:rPr>
        <w:t>疫</w:t>
      </w:r>
      <w:proofErr w:type="gramEnd"/>
      <w:r w:rsidRPr="00C317D5">
        <w:rPr>
          <w:rFonts w:ascii="Times New Roman" w:eastAsia="標楷體" w:hAnsi="Times New Roman" w:cs="Times New Roman"/>
          <w:sz w:val="28"/>
        </w:rPr>
        <w:t>調。</w:t>
      </w:r>
    </w:p>
    <w:p w14:paraId="67DBBF44" w14:textId="2D26CBB4" w:rsidR="0087641F" w:rsidRPr="00C317D5" w:rsidRDefault="0087641F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室內活動場地應將門窗全數打開，使其通風良好、空氣流通。</w:t>
      </w:r>
    </w:p>
    <w:p w14:paraId="74457D0D" w14:textId="20D19F3E" w:rsidR="0087641F" w:rsidRPr="00C317D5" w:rsidRDefault="00CA202E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室內活動</w:t>
      </w:r>
      <w:r w:rsidR="0087641F" w:rsidRPr="00C317D5">
        <w:rPr>
          <w:rFonts w:ascii="Times New Roman" w:eastAsia="標楷體" w:hAnsi="Times New Roman" w:cs="Times New Roman"/>
          <w:sz w:val="28"/>
        </w:rPr>
        <w:t>參與人員座位應固定，同時間隔至少</w:t>
      </w:r>
      <w:r w:rsidR="0087641F" w:rsidRPr="00C317D5">
        <w:rPr>
          <w:rFonts w:ascii="Times New Roman" w:eastAsia="標楷體" w:hAnsi="Times New Roman" w:cs="Times New Roman"/>
          <w:sz w:val="28"/>
        </w:rPr>
        <w:t>1</w:t>
      </w:r>
      <w:r w:rsidR="00160D5A" w:rsidRPr="00C317D5">
        <w:rPr>
          <w:rFonts w:ascii="Times New Roman" w:eastAsia="標楷體" w:hAnsi="Times New Roman" w:cs="Times New Roman" w:hint="eastAsia"/>
          <w:sz w:val="28"/>
        </w:rPr>
        <w:t>.5</w:t>
      </w:r>
      <w:r w:rsidR="0087641F" w:rsidRPr="00C317D5">
        <w:rPr>
          <w:rFonts w:ascii="Times New Roman" w:eastAsia="標楷體" w:hAnsi="Times New Roman" w:cs="Times New Roman"/>
          <w:sz w:val="28"/>
        </w:rPr>
        <w:t>公尺。</w:t>
      </w:r>
    </w:p>
    <w:p w14:paraId="28DB4FDD" w14:textId="6F0BC1CF" w:rsidR="004759D9" w:rsidRPr="00C317D5" w:rsidRDefault="004759D9" w:rsidP="000E1615">
      <w:pPr>
        <w:pStyle w:val="a3"/>
        <w:numPr>
          <w:ilvl w:val="0"/>
          <w:numId w:val="23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入口處應備妥口罩及</w:t>
      </w:r>
      <w:r w:rsidR="006F1553" w:rsidRPr="00C317D5">
        <w:rPr>
          <w:rFonts w:ascii="Times New Roman" w:eastAsia="標楷體" w:hAnsi="Times New Roman" w:cs="Times New Roman" w:hint="eastAsia"/>
          <w:sz w:val="28"/>
        </w:rPr>
        <w:t>酒精</w:t>
      </w:r>
      <w:r w:rsidRPr="00C317D5">
        <w:rPr>
          <w:rFonts w:ascii="Times New Roman" w:eastAsia="標楷體" w:hAnsi="Times New Roman" w:cs="Times New Roman"/>
          <w:sz w:val="28"/>
        </w:rPr>
        <w:t>，並張貼防疫相關措施告示。</w:t>
      </w:r>
    </w:p>
    <w:p w14:paraId="009399BF" w14:textId="754CCE0E" w:rsidR="004759D9" w:rsidRPr="00C317D5" w:rsidRDefault="004759D9" w:rsidP="000E1615">
      <w:pPr>
        <w:pStyle w:val="a3"/>
        <w:numPr>
          <w:ilvl w:val="0"/>
          <w:numId w:val="20"/>
        </w:numPr>
        <w:spacing w:before="50" w:line="460" w:lineRule="exact"/>
        <w:ind w:leftChars="0" w:left="1276" w:hanging="283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活動後</w:t>
      </w:r>
    </w:p>
    <w:p w14:paraId="397DDA4D" w14:textId="3D884526" w:rsidR="004759D9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lastRenderedPageBreak/>
        <w:t>活動場地清潔、消毒。</w:t>
      </w:r>
    </w:p>
    <w:p w14:paraId="7BA740C4" w14:textId="77C443A5" w:rsidR="00E7332A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應檢附「活動簽到表」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紙本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)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及「已簽立之健康聲明書」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紙本</w:t>
      </w:r>
      <w:proofErr w:type="gramStart"/>
      <w:r w:rsidR="003C569C" w:rsidRPr="00C317D5">
        <w:rPr>
          <w:rFonts w:ascii="Times New Roman" w:eastAsia="標楷體" w:hAnsi="Times New Roman" w:cs="Times New Roman" w:hint="eastAsia"/>
          <w:sz w:val="28"/>
        </w:rPr>
        <w:t>或線上簽</w:t>
      </w:r>
      <w:proofErr w:type="gramEnd"/>
      <w:r w:rsidR="003C569C" w:rsidRPr="00C317D5">
        <w:rPr>
          <w:rFonts w:ascii="Times New Roman" w:eastAsia="標楷體" w:hAnsi="Times New Roman" w:cs="Times New Roman" w:hint="eastAsia"/>
          <w:sz w:val="28"/>
        </w:rPr>
        <w:t>立之明細表</w:t>
      </w:r>
      <w:r w:rsidR="003C569C" w:rsidRPr="00C317D5">
        <w:rPr>
          <w:rFonts w:ascii="Times New Roman" w:eastAsia="標楷體" w:hAnsi="Times New Roman" w:cs="Times New Roman" w:hint="eastAsia"/>
          <w:sz w:val="28"/>
        </w:rPr>
        <w:t>)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至防疫小組備查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44F7EFA6" w14:textId="3AA4FD7E" w:rsidR="007322FC" w:rsidRPr="00C317D5" w:rsidRDefault="007322FC" w:rsidP="000E1615">
      <w:pPr>
        <w:pStyle w:val="a3"/>
        <w:numPr>
          <w:ilvl w:val="0"/>
          <w:numId w:val="25"/>
        </w:numPr>
        <w:spacing w:before="50" w:line="460" w:lineRule="exact"/>
        <w:ind w:leftChars="0" w:left="1560" w:hanging="426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留意追蹤活動參與人員健康情形。</w:t>
      </w:r>
    </w:p>
    <w:p w14:paraId="76B1826D" w14:textId="66DE3D7F" w:rsidR="00B13F0A" w:rsidRPr="00C317D5" w:rsidRDefault="00AF6D26" w:rsidP="00B13F0A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主辦單位經自我評估可符合第四點所述之各項防疫內容後，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需於活動十四天前提出</w:t>
      </w:r>
      <w:r w:rsidRPr="00C317D5">
        <w:rPr>
          <w:rFonts w:ascii="Times New Roman" w:eastAsia="標楷體" w:hAnsi="Times New Roman" w:cs="Times New Roman" w:hint="eastAsia"/>
          <w:sz w:val="28"/>
        </w:rPr>
        <w:t>以下文件提送防疫小組審查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，臨時提出概不受理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：</w:t>
      </w:r>
      <w:r w:rsidR="00B13F0A"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47AB2F40" w14:textId="3CC73C1E" w:rsidR="00E7332A" w:rsidRPr="00C317D5" w:rsidRDefault="00E7332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活動防疫及應變計畫書</w:t>
      </w:r>
    </w:p>
    <w:p w14:paraId="234743B1" w14:textId="6399663E" w:rsidR="00E7332A" w:rsidRPr="00C317D5" w:rsidRDefault="00201E3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馬偕醫學院學生社團及大型集會活動因應</w:t>
      </w:r>
      <w:proofErr w:type="gramStart"/>
      <w:r w:rsidRPr="00C317D5">
        <w:rPr>
          <w:rFonts w:ascii="Times New Roman" w:eastAsia="標楷體" w:hAnsi="Times New Roman" w:cs="Times New Roman" w:hint="eastAsia"/>
          <w:sz w:val="28"/>
        </w:rPr>
        <w:t>新型冠</w:t>
      </w:r>
      <w:proofErr w:type="gramEnd"/>
      <w:r w:rsidRPr="00C317D5">
        <w:rPr>
          <w:rFonts w:ascii="Times New Roman" w:eastAsia="標楷體" w:hAnsi="Times New Roman" w:cs="Times New Roman" w:hint="eastAsia"/>
          <w:sz w:val="28"/>
        </w:rPr>
        <w:t>狀病毒</w:t>
      </w:r>
      <w:r w:rsidRPr="00C317D5">
        <w:rPr>
          <w:rFonts w:ascii="Times New Roman" w:eastAsia="標楷體" w:hAnsi="Times New Roman" w:cs="Times New Roman" w:hint="eastAsia"/>
          <w:sz w:val="28"/>
        </w:rPr>
        <w:t>COVID-19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風險評估表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如附件一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)</w:t>
      </w:r>
    </w:p>
    <w:p w14:paraId="76D25DC3" w14:textId="68707409" w:rsidR="00E7332A" w:rsidRPr="00C317D5" w:rsidRDefault="00201E3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馬偕醫學院學生社團及大型集會防疫期間團體</w:t>
      </w:r>
      <w:r w:rsidR="00E7332A" w:rsidRPr="00C317D5">
        <w:rPr>
          <w:rFonts w:ascii="Times New Roman" w:eastAsia="標楷體" w:hAnsi="Times New Roman" w:cs="Times New Roman" w:hint="eastAsia"/>
          <w:sz w:val="28"/>
        </w:rPr>
        <w:t>活動申請檢核表</w:t>
      </w:r>
      <w:r w:rsidRPr="00C317D5">
        <w:rPr>
          <w:rFonts w:ascii="Times New Roman" w:eastAsia="標楷體" w:hAnsi="Times New Roman" w:cs="Times New Roman" w:hint="eastAsia"/>
          <w:sz w:val="28"/>
        </w:rPr>
        <w:t>(</w:t>
      </w:r>
      <w:r w:rsidRPr="00C317D5">
        <w:rPr>
          <w:rFonts w:ascii="Times New Roman" w:eastAsia="標楷體" w:hAnsi="Times New Roman" w:cs="Times New Roman" w:hint="eastAsia"/>
          <w:sz w:val="28"/>
        </w:rPr>
        <w:t>如附件二</w:t>
      </w:r>
      <w:r w:rsidRPr="00C317D5">
        <w:rPr>
          <w:rFonts w:ascii="Times New Roman" w:eastAsia="標楷體" w:hAnsi="Times New Roman" w:cs="Times New Roman" w:hint="eastAsia"/>
          <w:sz w:val="28"/>
        </w:rPr>
        <w:t>)</w:t>
      </w:r>
    </w:p>
    <w:p w14:paraId="12E5889C" w14:textId="5D135FB8" w:rsidR="00AC2E2F" w:rsidRPr="00C317D5" w:rsidRDefault="00AC2E2F" w:rsidP="00B13F0A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免送審查之活動原則</w:t>
      </w:r>
      <w:r w:rsidRPr="00C317D5">
        <w:rPr>
          <w:rFonts w:ascii="Times New Roman" w:eastAsia="標楷體" w:hAnsi="Times New Roman" w:cs="Times New Roman" w:hint="eastAsia"/>
          <w:sz w:val="28"/>
        </w:rPr>
        <w:t>:</w:t>
      </w:r>
    </w:p>
    <w:p w14:paraId="0AB689A3" w14:textId="746F5217" w:rsidR="00AC2E2F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校內室內活動人數在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50 </w:t>
      </w:r>
      <w:r w:rsidRPr="00C317D5">
        <w:rPr>
          <w:rFonts w:ascii="Times New Roman" w:eastAsia="標楷體" w:hAnsi="Times New Roman" w:cs="Times New Roman" w:hint="eastAsia"/>
          <w:sz w:val="28"/>
        </w:rPr>
        <w:t>人（含）以下及室外活動</w:t>
      </w:r>
      <w:r w:rsidRPr="00C317D5">
        <w:rPr>
          <w:rFonts w:ascii="Times New Roman" w:eastAsia="標楷體" w:hAnsi="Times New Roman" w:cs="Times New Roman" w:hint="eastAsia"/>
          <w:sz w:val="28"/>
        </w:rPr>
        <w:t>2</w:t>
      </w:r>
      <w:r w:rsidR="00AF6D26" w:rsidRPr="00C317D5">
        <w:rPr>
          <w:rFonts w:ascii="Times New Roman" w:eastAsia="標楷體" w:hAnsi="Times New Roman" w:cs="Times New Roman"/>
          <w:sz w:val="28"/>
        </w:rPr>
        <w:t>5</w:t>
      </w:r>
      <w:r w:rsidRPr="00C317D5">
        <w:rPr>
          <w:rFonts w:ascii="Times New Roman" w:eastAsia="標楷體" w:hAnsi="Times New Roman" w:cs="Times New Roman" w:hint="eastAsia"/>
          <w:sz w:val="28"/>
        </w:rPr>
        <w:t>0</w:t>
      </w:r>
      <w:r w:rsidRPr="00C317D5">
        <w:rPr>
          <w:rFonts w:ascii="Times New Roman" w:eastAsia="標楷體" w:hAnsi="Times New Roman" w:cs="Times New Roman" w:hint="eastAsia"/>
          <w:sz w:val="28"/>
        </w:rPr>
        <w:t>人（含）以下，除講師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(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三人以下，且可掌握其健康狀況與接觸史</w:t>
      </w:r>
      <w:r w:rsidR="00AF6D26" w:rsidRPr="00C317D5">
        <w:rPr>
          <w:rFonts w:ascii="Times New Roman" w:eastAsia="標楷體" w:hAnsi="Times New Roman" w:cs="Times New Roman" w:hint="eastAsia"/>
          <w:sz w:val="28"/>
        </w:rPr>
        <w:t>)</w:t>
      </w:r>
      <w:r w:rsidRPr="00C317D5">
        <w:rPr>
          <w:rFonts w:ascii="Times New Roman" w:eastAsia="標楷體" w:hAnsi="Times New Roman" w:cs="Times New Roman" w:hint="eastAsia"/>
          <w:sz w:val="28"/>
        </w:rPr>
        <w:t>外，其餘活動參與者全部皆為本校教職員生。</w:t>
      </w:r>
    </w:p>
    <w:p w14:paraId="17CAF833" w14:textId="5A34C141" w:rsidR="00AC2E2F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其它特殊經本校嚴重特殊傳染性肺炎防疫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措施</w:t>
      </w:r>
      <w:r w:rsidR="0031527F" w:rsidRPr="00C317D5">
        <w:rPr>
          <w:rFonts w:ascii="Times New Roman" w:eastAsia="標楷體" w:hAnsi="Times New Roman" w:cs="Times New Roman" w:hint="eastAsia"/>
          <w:sz w:val="28"/>
        </w:rPr>
        <w:t>規劃</w:t>
      </w:r>
      <w:r w:rsidRPr="00C317D5">
        <w:rPr>
          <w:rFonts w:ascii="Times New Roman" w:eastAsia="標楷體" w:hAnsi="Times New Roman" w:cs="Times New Roman" w:hint="eastAsia"/>
          <w:sz w:val="28"/>
        </w:rPr>
        <w:t>小組確認免</w:t>
      </w:r>
      <w:proofErr w:type="gramStart"/>
      <w:r w:rsidRPr="00C317D5">
        <w:rPr>
          <w:rFonts w:ascii="Times New Roman" w:eastAsia="標楷體" w:hAnsi="Times New Roman" w:cs="Times New Roman" w:hint="eastAsia"/>
          <w:sz w:val="28"/>
        </w:rPr>
        <w:t>予審</w:t>
      </w:r>
      <w:proofErr w:type="gramEnd"/>
      <w:r w:rsidRPr="00C317D5">
        <w:rPr>
          <w:rFonts w:ascii="Times New Roman" w:eastAsia="標楷體" w:hAnsi="Times New Roman" w:cs="Times New Roman" w:hint="eastAsia"/>
          <w:sz w:val="28"/>
        </w:rPr>
        <w:t>查之活動。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60A08907" w14:textId="6CB40852" w:rsidR="00B13F0A" w:rsidRPr="00C317D5" w:rsidRDefault="00B13F0A" w:rsidP="00750AD8">
      <w:pPr>
        <w:pStyle w:val="a3"/>
        <w:numPr>
          <w:ilvl w:val="1"/>
          <w:numId w:val="1"/>
        </w:numPr>
        <w:spacing w:beforeLines="50" w:before="120" w:line="46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 w:hint="eastAsia"/>
          <w:sz w:val="28"/>
        </w:rPr>
        <w:t>為完備防疫工作充分掌握參加者資訊，上述免送審查之活動，主辦</w:t>
      </w:r>
      <w:r w:rsidR="00AC2E2F" w:rsidRPr="00C317D5">
        <w:rPr>
          <w:rFonts w:ascii="Times New Roman" w:eastAsia="標楷體" w:hAnsi="Times New Roman" w:cs="Times New Roman" w:hint="eastAsia"/>
          <w:sz w:val="28"/>
        </w:rPr>
        <w:t>單位仍應依本原則第四點</w:t>
      </w:r>
      <w:r w:rsidR="00546F07" w:rsidRPr="00C317D5">
        <w:rPr>
          <w:rFonts w:ascii="Times New Roman" w:eastAsia="標楷體" w:hAnsi="Times New Roman" w:cs="Times New Roman" w:hint="eastAsia"/>
          <w:sz w:val="28"/>
        </w:rPr>
        <w:t>第一項</w:t>
      </w:r>
      <w:r w:rsidRPr="00C317D5">
        <w:rPr>
          <w:rFonts w:ascii="Times New Roman" w:eastAsia="標楷體" w:hAnsi="Times New Roman" w:cs="Times New Roman" w:hint="eastAsia"/>
          <w:sz w:val="28"/>
        </w:rPr>
        <w:t>辦理。</w:t>
      </w:r>
      <w:r w:rsidRPr="00C317D5">
        <w:rPr>
          <w:rFonts w:ascii="Times New Roman" w:eastAsia="標楷體" w:hAnsi="Times New Roman" w:cs="Times New Roman" w:hint="eastAsia"/>
          <w:sz w:val="28"/>
        </w:rPr>
        <w:t xml:space="preserve"> </w:t>
      </w:r>
    </w:p>
    <w:p w14:paraId="4F16E008" w14:textId="6A93F337" w:rsidR="00C000C3" w:rsidRPr="00C317D5" w:rsidRDefault="001E5CFF" w:rsidP="00C000C3">
      <w:pPr>
        <w:pStyle w:val="a3"/>
        <w:numPr>
          <w:ilvl w:val="0"/>
          <w:numId w:val="1"/>
        </w:numPr>
        <w:spacing w:beforeLines="50" w:before="120" w:line="460" w:lineRule="exact"/>
        <w:ind w:leftChars="0" w:left="720" w:hanging="720"/>
        <w:jc w:val="both"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t>本原則送</w:t>
      </w:r>
      <w:r w:rsidRPr="00C317D5">
        <w:rPr>
          <w:rFonts w:ascii="Times New Roman" w:eastAsia="標楷體" w:hAnsi="Times New Roman" w:cs="Times New Roman" w:hint="eastAsia"/>
          <w:sz w:val="28"/>
        </w:rPr>
        <w:t>本校</w:t>
      </w:r>
      <w:r w:rsidRPr="00C317D5">
        <w:rPr>
          <w:rFonts w:ascii="Times New Roman" w:eastAsia="標楷體" w:hAnsi="Times New Roman" w:cs="Times New Roman"/>
          <w:sz w:val="28"/>
        </w:rPr>
        <w:t>防疫</w:t>
      </w:r>
      <w:r w:rsidR="003F0CEE" w:rsidRPr="00C317D5">
        <w:rPr>
          <w:rFonts w:ascii="Times New Roman" w:eastAsia="標楷體" w:hAnsi="Times New Roman" w:cs="Times New Roman" w:hint="eastAsia"/>
          <w:sz w:val="28"/>
        </w:rPr>
        <w:t>措施規劃</w:t>
      </w:r>
      <w:r w:rsidRPr="00C317D5">
        <w:rPr>
          <w:rFonts w:ascii="Times New Roman" w:eastAsia="標楷體" w:hAnsi="Times New Roman" w:cs="Times New Roman"/>
          <w:sz w:val="28"/>
        </w:rPr>
        <w:t>小組討論通過後公告施行</w:t>
      </w:r>
      <w:r w:rsidRPr="00C317D5">
        <w:rPr>
          <w:rFonts w:ascii="Times New Roman" w:eastAsia="標楷體" w:hAnsi="Times New Roman" w:cs="Times New Roman" w:hint="eastAsia"/>
          <w:sz w:val="28"/>
        </w:rPr>
        <w:t>，修正時亦同</w:t>
      </w:r>
      <w:r w:rsidRPr="00C317D5">
        <w:rPr>
          <w:rFonts w:ascii="Times New Roman" w:eastAsia="標楷體" w:hAnsi="Times New Roman" w:cs="Times New Roman"/>
          <w:sz w:val="28"/>
        </w:rPr>
        <w:t>。</w:t>
      </w:r>
    </w:p>
    <w:p w14:paraId="75A81F74" w14:textId="35DC9358" w:rsidR="00C000C3" w:rsidRPr="00C317D5" w:rsidRDefault="00C000C3">
      <w:pPr>
        <w:widowControl/>
        <w:rPr>
          <w:rFonts w:ascii="Times New Roman" w:eastAsia="標楷體" w:hAnsi="Times New Roman" w:cs="Times New Roman"/>
          <w:sz w:val="28"/>
        </w:rPr>
      </w:pPr>
      <w:r w:rsidRPr="00C317D5">
        <w:rPr>
          <w:rFonts w:ascii="Times New Roman" w:eastAsia="標楷體" w:hAnsi="Times New Roman" w:cs="Times New Roman"/>
          <w:sz w:val="28"/>
        </w:rPr>
        <w:br w:type="page"/>
      </w:r>
    </w:p>
    <w:p w14:paraId="337ECEE5" w14:textId="19385CE2" w:rsidR="00C000C3" w:rsidRPr="00C317D5" w:rsidRDefault="00C000C3" w:rsidP="0054638F">
      <w:pPr>
        <w:spacing w:line="460" w:lineRule="exact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538C4F4" w14:textId="019E7683" w:rsidR="00C000C3" w:rsidRPr="00C317D5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r w:rsidRPr="00C317D5">
        <w:rPr>
          <w:rFonts w:ascii="Times New Roman" w:eastAsia="標楷體" w:hAnsi="Times New Roman" w:cs="Times New Roman"/>
          <w:sz w:val="32"/>
        </w:rPr>
        <w:t>馬偕醫學院學生社團</w:t>
      </w:r>
      <w:r w:rsidRPr="00C317D5">
        <w:rPr>
          <w:rFonts w:ascii="Times New Roman" w:eastAsia="標楷體" w:hAnsi="Times New Roman" w:cs="Times New Roman" w:hint="eastAsia"/>
          <w:sz w:val="32"/>
        </w:rPr>
        <w:t>及大型集會</w:t>
      </w:r>
      <w:r w:rsidRPr="00C317D5">
        <w:rPr>
          <w:rFonts w:ascii="Times New Roman" w:eastAsia="標楷體" w:hAnsi="Times New Roman" w:cs="Times New Roman"/>
          <w:sz w:val="32"/>
        </w:rPr>
        <w:t>活動因應</w:t>
      </w:r>
    </w:p>
    <w:p w14:paraId="3DE889F3" w14:textId="543B8335" w:rsidR="00C000C3" w:rsidRPr="00C317D5" w:rsidRDefault="00C000C3" w:rsidP="00C000C3">
      <w:pPr>
        <w:spacing w:line="460" w:lineRule="exact"/>
        <w:jc w:val="center"/>
        <w:rPr>
          <w:rFonts w:ascii="Times New Roman" w:eastAsia="標楷體" w:hAnsi="Times New Roman" w:cs="Times New Roman"/>
          <w:sz w:val="32"/>
        </w:rPr>
      </w:pPr>
      <w:proofErr w:type="gramStart"/>
      <w:r w:rsidRPr="00C317D5">
        <w:rPr>
          <w:rFonts w:ascii="Times New Roman" w:eastAsia="標楷體" w:hAnsi="Times New Roman" w:cs="Times New Roman"/>
          <w:sz w:val="32"/>
        </w:rPr>
        <w:t>新型冠</w:t>
      </w:r>
      <w:proofErr w:type="gramEnd"/>
      <w:r w:rsidRPr="00C317D5">
        <w:rPr>
          <w:rFonts w:ascii="Times New Roman" w:eastAsia="標楷體" w:hAnsi="Times New Roman" w:cs="Times New Roman"/>
          <w:sz w:val="32"/>
        </w:rPr>
        <w:t>狀病毒</w:t>
      </w:r>
      <w:r w:rsidRPr="00C317D5">
        <w:rPr>
          <w:rFonts w:ascii="Times New Roman" w:eastAsia="標楷體" w:hAnsi="Times New Roman" w:cs="Times New Roman"/>
          <w:sz w:val="32"/>
        </w:rPr>
        <w:t xml:space="preserve"> COVID-19</w:t>
      </w:r>
      <w:r w:rsidRPr="00C317D5">
        <w:rPr>
          <w:rFonts w:ascii="Times New Roman" w:eastAsia="標楷體" w:hAnsi="Times New Roman" w:cs="Times New Roman"/>
          <w:sz w:val="32"/>
        </w:rPr>
        <w:t>風險評估表</w:t>
      </w:r>
    </w:p>
    <w:p w14:paraId="1D0109CB" w14:textId="1E2CE853" w:rsidR="00C000C3" w:rsidRPr="00C317D5" w:rsidRDefault="00C000C3" w:rsidP="00C000C3">
      <w:pPr>
        <w:spacing w:beforeLines="100" w:before="240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社團</w:t>
      </w:r>
      <w:r w:rsidRPr="00C317D5">
        <w:rPr>
          <w:rFonts w:ascii="Times New Roman" w:eastAsia="標楷體" w:hAnsi="Times New Roman" w:cs="Times New Roman" w:hint="eastAsia"/>
        </w:rPr>
        <w:t>/</w:t>
      </w:r>
      <w:r w:rsidRPr="00C317D5">
        <w:rPr>
          <w:rFonts w:ascii="Times New Roman" w:eastAsia="標楷體" w:hAnsi="Times New Roman" w:cs="Times New Roman" w:hint="eastAsia"/>
        </w:rPr>
        <w:t>舉辦單位</w:t>
      </w:r>
      <w:r w:rsidRPr="00C317D5">
        <w:rPr>
          <w:rFonts w:ascii="Times New Roman" w:eastAsia="標楷體" w:hAnsi="Times New Roman" w:cs="Times New Roman"/>
        </w:rPr>
        <w:t>名稱：</w:t>
      </w:r>
      <w:r w:rsidRPr="00C317D5">
        <w:rPr>
          <w:rFonts w:ascii="Times New Roman" w:eastAsia="標楷體" w:hAnsi="Times New Roman" w:cs="Times New Roman"/>
        </w:rPr>
        <w:t xml:space="preserve">                        </w:t>
      </w:r>
      <w:r w:rsidRPr="00C317D5">
        <w:rPr>
          <w:rFonts w:ascii="Times New Roman" w:eastAsia="標楷體" w:hAnsi="Times New Roman" w:cs="Times New Roman"/>
        </w:rPr>
        <w:t>活動名稱：</w:t>
      </w:r>
      <w:r w:rsidRPr="00C317D5">
        <w:rPr>
          <w:rFonts w:ascii="Times New Roman" w:eastAsia="標楷體" w:hAnsi="Times New Roman" w:cs="Times New Roman"/>
        </w:rPr>
        <w:t xml:space="preserve">             </w:t>
      </w:r>
      <w:r w:rsidRPr="00C317D5">
        <w:rPr>
          <w:rFonts w:ascii="Times New Roman" w:eastAsia="標楷體" w:hAnsi="Times New Roman" w:cs="Times New Roman" w:hint="eastAsia"/>
        </w:rPr>
        <w:t xml:space="preserve">         </w:t>
      </w:r>
      <w:r w:rsidRPr="00C317D5">
        <w:rPr>
          <w:rFonts w:ascii="Times New Roman" w:eastAsia="標楷體" w:hAnsi="Times New Roman" w:cs="Times New Roman"/>
        </w:rPr>
        <w:t xml:space="preserve">            </w:t>
      </w:r>
    </w:p>
    <w:p w14:paraId="4BE17468" w14:textId="0ECBBA64" w:rsidR="00C000C3" w:rsidRPr="00C317D5" w:rsidRDefault="00C000C3" w:rsidP="00C000C3">
      <w:pPr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活動地點：</w:t>
      </w:r>
      <w:r w:rsidRPr="00C317D5">
        <w:rPr>
          <w:rFonts w:ascii="Times New Roman" w:eastAsia="標楷體" w:hAnsi="Times New Roman" w:cs="Times New Roman"/>
        </w:rPr>
        <w:t xml:space="preserve">       </w:t>
      </w:r>
      <w:r w:rsidRPr="00C317D5">
        <w:rPr>
          <w:rFonts w:ascii="Times New Roman" w:eastAsia="標楷體" w:hAnsi="Times New Roman" w:cs="Times New Roman" w:hint="eastAsia"/>
        </w:rPr>
        <w:t xml:space="preserve">         </w:t>
      </w:r>
      <w:r w:rsidRPr="00C317D5">
        <w:rPr>
          <w:rFonts w:ascii="Times New Roman" w:eastAsia="標楷體" w:hAnsi="Times New Roman" w:cs="Times New Roman"/>
        </w:rPr>
        <w:t xml:space="preserve">                 </w:t>
      </w:r>
      <w:r w:rsidRPr="00C317D5">
        <w:rPr>
          <w:rFonts w:asciiTheme="minorEastAsia" w:hAnsiTheme="minorEastAsia" w:cs="Times New Roman"/>
        </w:rPr>
        <w:t>□</w:t>
      </w:r>
      <w:r w:rsidRPr="00C317D5">
        <w:rPr>
          <w:rFonts w:ascii="Times New Roman" w:eastAsia="標楷體" w:hAnsi="Times New Roman" w:cs="Times New Roman"/>
        </w:rPr>
        <w:t>室外空間</w:t>
      </w:r>
      <w:r w:rsidRPr="00C317D5">
        <w:rPr>
          <w:rFonts w:ascii="Times New Roman" w:eastAsia="標楷體" w:hAnsi="Times New Roman" w:cs="Times New Roman"/>
        </w:rPr>
        <w:t xml:space="preserve">      </w:t>
      </w:r>
      <w:r w:rsidRPr="00C317D5">
        <w:rPr>
          <w:rFonts w:asciiTheme="majorEastAsia" w:eastAsiaTheme="majorEastAsia" w:hAnsiTheme="majorEastAsia" w:cs="Times New Roman"/>
        </w:rPr>
        <w:t>□</w:t>
      </w:r>
      <w:r w:rsidRPr="00C317D5">
        <w:rPr>
          <w:rFonts w:ascii="Times New Roman" w:eastAsia="標楷體" w:hAnsi="Times New Roman" w:cs="Times New Roman"/>
        </w:rPr>
        <w:t>室內空間</w:t>
      </w:r>
      <w:r w:rsidRPr="00C317D5">
        <w:rPr>
          <w:rFonts w:ascii="Times New Roman" w:eastAsia="標楷體" w:hAnsi="Times New Roman" w:cs="Times New Roman"/>
        </w:rPr>
        <w:t xml:space="preserve"> </w:t>
      </w:r>
    </w:p>
    <w:p w14:paraId="233B9472" w14:textId="38ABB3E2" w:rsidR="00C000C3" w:rsidRPr="00C317D5" w:rsidRDefault="00C000C3" w:rsidP="00C000C3">
      <w:pPr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填表人：</w:t>
      </w:r>
      <w:r w:rsidRPr="00C317D5">
        <w:rPr>
          <w:rFonts w:ascii="Times New Roman" w:eastAsia="標楷體" w:hAnsi="Times New Roman" w:cs="Times New Roman"/>
        </w:rPr>
        <w:t xml:space="preserve">           </w:t>
      </w:r>
      <w:r w:rsidRPr="00C317D5">
        <w:rPr>
          <w:rFonts w:ascii="Times New Roman" w:eastAsia="標楷體" w:hAnsi="Times New Roman" w:cs="Times New Roman" w:hint="eastAsia"/>
        </w:rPr>
        <w:t xml:space="preserve">   </w:t>
      </w:r>
      <w:r w:rsidRPr="00C317D5">
        <w:rPr>
          <w:rFonts w:ascii="Times New Roman" w:eastAsia="標楷體" w:hAnsi="Times New Roman" w:cs="Times New Roman"/>
        </w:rPr>
        <w:t xml:space="preserve">             </w:t>
      </w:r>
      <w:r w:rsidRPr="00C317D5">
        <w:rPr>
          <w:rFonts w:ascii="Times New Roman" w:eastAsia="標楷體" w:hAnsi="Times New Roman" w:cs="Times New Roman"/>
        </w:rPr>
        <w:t>填表時間：</w:t>
      </w:r>
      <w:r w:rsidRPr="00C317D5">
        <w:rPr>
          <w:rFonts w:ascii="Times New Roman" w:eastAsia="標楷體" w:hAnsi="Times New Roman" w:cs="Times New Roman"/>
        </w:rPr>
        <w:t xml:space="preserve">   </w:t>
      </w:r>
      <w:r w:rsidRPr="00C317D5">
        <w:rPr>
          <w:rFonts w:ascii="Times New Roman" w:eastAsia="標楷體" w:hAnsi="Times New Roman" w:cs="Times New Roman" w:hint="eastAsia"/>
        </w:rPr>
        <w:t xml:space="preserve"> </w:t>
      </w:r>
      <w:r w:rsidRPr="00C317D5">
        <w:rPr>
          <w:rFonts w:ascii="Times New Roman" w:eastAsia="標楷體" w:hAnsi="Times New Roman" w:cs="Times New Roman"/>
        </w:rPr>
        <w:t xml:space="preserve">  </w:t>
      </w:r>
      <w:r w:rsidRPr="00C317D5">
        <w:rPr>
          <w:rFonts w:ascii="Times New Roman" w:eastAsia="標楷體" w:hAnsi="Times New Roman" w:cs="Times New Roman"/>
        </w:rPr>
        <w:t>年</w:t>
      </w:r>
      <w:r w:rsidRPr="00C317D5">
        <w:rPr>
          <w:rFonts w:ascii="Times New Roman" w:eastAsia="標楷體" w:hAnsi="Times New Roman" w:cs="Times New Roman"/>
        </w:rPr>
        <w:t xml:space="preserve">  </w:t>
      </w:r>
      <w:r w:rsidRPr="00C317D5">
        <w:rPr>
          <w:rFonts w:ascii="Times New Roman" w:eastAsia="標楷體" w:hAnsi="Times New Roman" w:cs="Times New Roman" w:hint="eastAsia"/>
        </w:rPr>
        <w:t xml:space="preserve">  </w:t>
      </w:r>
      <w:r w:rsidRPr="00C317D5">
        <w:rPr>
          <w:rFonts w:ascii="Times New Roman" w:eastAsia="標楷體" w:hAnsi="Times New Roman" w:cs="Times New Roman"/>
        </w:rPr>
        <w:t xml:space="preserve">    </w:t>
      </w:r>
      <w:r w:rsidRPr="00C317D5">
        <w:rPr>
          <w:rFonts w:ascii="Times New Roman" w:eastAsia="標楷體" w:hAnsi="Times New Roman" w:cs="Times New Roman"/>
        </w:rPr>
        <w:t>月</w:t>
      </w:r>
      <w:r w:rsidRPr="00C317D5">
        <w:rPr>
          <w:rFonts w:ascii="Times New Roman" w:eastAsia="標楷體" w:hAnsi="Times New Roman" w:cs="Times New Roman"/>
        </w:rPr>
        <w:t xml:space="preserve"> </w:t>
      </w:r>
      <w:r w:rsidRPr="00C317D5">
        <w:rPr>
          <w:rFonts w:ascii="Times New Roman" w:eastAsia="標楷體" w:hAnsi="Times New Roman" w:cs="Times New Roman" w:hint="eastAsia"/>
        </w:rPr>
        <w:t xml:space="preserve">    </w:t>
      </w:r>
      <w:r w:rsidRPr="00C317D5">
        <w:rPr>
          <w:rFonts w:ascii="Times New Roman" w:eastAsia="標楷體" w:hAnsi="Times New Roman" w:cs="Times New Roman"/>
        </w:rPr>
        <w:t xml:space="preserve"> </w:t>
      </w:r>
      <w:r w:rsidRPr="00C317D5">
        <w:rPr>
          <w:rFonts w:ascii="Times New Roman" w:eastAsia="標楷體" w:hAnsi="Times New Roman" w:cs="Times New Roman" w:hint="eastAsia"/>
        </w:rPr>
        <w:t xml:space="preserve">   </w:t>
      </w:r>
      <w:r w:rsidRPr="00C317D5">
        <w:rPr>
          <w:rFonts w:ascii="Times New Roman" w:eastAsia="標楷體" w:hAnsi="Times New Roman" w:cs="Times New Roman"/>
        </w:rPr>
        <w:t xml:space="preserve">     </w:t>
      </w:r>
      <w:r w:rsidRPr="00C317D5">
        <w:rPr>
          <w:rFonts w:ascii="Times New Roman" w:eastAsia="標楷體" w:hAnsi="Times New Roman" w:cs="Times New Roman"/>
        </w:rPr>
        <w:t>日</w:t>
      </w: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為保障師生健康與安全，依據中央發布之「</w:t>
      </w:r>
      <w:r w:rsidRPr="00C317D5">
        <w:rPr>
          <w:rFonts w:ascii="Times New Roman" w:eastAsia="標楷體" w:hAnsi="Times New Roman" w:cs="Times New Roman"/>
        </w:rPr>
        <w:t>COVID-19</w:t>
      </w:r>
      <w:r w:rsidRPr="00C317D5">
        <w:rPr>
          <w:rFonts w:ascii="Times New Roman" w:eastAsia="標楷體" w:hAnsi="Times New Roman" w:cs="Times New Roman"/>
        </w:rPr>
        <w:t>（武漢肺炎）因應指引：公眾集會」訂定本表，防疫期間辦理活動，請確實評估活動風險。</w:t>
      </w:r>
    </w:p>
    <w:p w14:paraId="3FBAAB03" w14:textId="69E0FDFA" w:rsidR="00C000C3" w:rsidRPr="00C317D5" w:rsidRDefault="00C000C3" w:rsidP="00C000C3">
      <w:pPr>
        <w:spacing w:line="360" w:lineRule="exact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請依風險指標及實施情形，於風險自評欄位勾選相應的選項。</w:t>
      </w:r>
      <w:r w:rsidRPr="00C317D5">
        <w:rPr>
          <w:rFonts w:ascii="Times New Roman" w:eastAsia="標楷體" w:hAnsi="Times New Roman" w:cs="Times New Roman"/>
        </w:rPr>
        <w:t xml:space="preserve"> </w:t>
      </w:r>
    </w:p>
    <w:tbl>
      <w:tblPr>
        <w:tblStyle w:val="af"/>
        <w:tblW w:w="6346" w:type="pct"/>
        <w:tblInd w:w="-1163" w:type="dxa"/>
        <w:tblLook w:val="04A0" w:firstRow="1" w:lastRow="0" w:firstColumn="1" w:lastColumn="0" w:noHBand="0" w:noVBand="1"/>
      </w:tblPr>
      <w:tblGrid>
        <w:gridCol w:w="2029"/>
        <w:gridCol w:w="2658"/>
        <w:gridCol w:w="2057"/>
        <w:gridCol w:w="2234"/>
        <w:gridCol w:w="703"/>
        <w:gridCol w:w="602"/>
        <w:gridCol w:w="670"/>
      </w:tblGrid>
      <w:tr w:rsidR="00C317D5" w:rsidRPr="00C317D5" w14:paraId="23DA18CF" w14:textId="77777777" w:rsidTr="00116F1C">
        <w:trPr>
          <w:trHeight w:val="310"/>
        </w:trPr>
        <w:tc>
          <w:tcPr>
            <w:tcW w:w="926" w:type="pct"/>
            <w:vMerge w:val="restart"/>
            <w:vAlign w:val="center"/>
          </w:tcPr>
          <w:p w14:paraId="773F648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風險指標</w:t>
            </w:r>
          </w:p>
        </w:tc>
        <w:tc>
          <w:tcPr>
            <w:tcW w:w="1213" w:type="pct"/>
            <w:vMerge w:val="restart"/>
            <w:vAlign w:val="center"/>
          </w:tcPr>
          <w:p w14:paraId="55FFC7E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高風險</w:t>
            </w:r>
          </w:p>
        </w:tc>
        <w:tc>
          <w:tcPr>
            <w:tcW w:w="939" w:type="pct"/>
            <w:vMerge w:val="restart"/>
            <w:vAlign w:val="center"/>
          </w:tcPr>
          <w:p w14:paraId="50A60DA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中風險</w:t>
            </w:r>
          </w:p>
        </w:tc>
        <w:tc>
          <w:tcPr>
            <w:tcW w:w="1020" w:type="pct"/>
            <w:vMerge w:val="restart"/>
            <w:vAlign w:val="center"/>
          </w:tcPr>
          <w:p w14:paraId="0D66230C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低風險</w:t>
            </w:r>
          </w:p>
        </w:tc>
        <w:tc>
          <w:tcPr>
            <w:tcW w:w="902" w:type="pct"/>
            <w:gridSpan w:val="3"/>
            <w:vAlign w:val="center"/>
          </w:tcPr>
          <w:p w14:paraId="225B4E5D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風險自評</w:t>
            </w:r>
          </w:p>
        </w:tc>
      </w:tr>
      <w:tr w:rsidR="00C317D5" w:rsidRPr="00C317D5" w14:paraId="724CF37C" w14:textId="77777777" w:rsidTr="00121236">
        <w:trPr>
          <w:trHeight w:val="320"/>
        </w:trPr>
        <w:tc>
          <w:tcPr>
            <w:tcW w:w="926" w:type="pct"/>
            <w:vMerge/>
            <w:vAlign w:val="center"/>
          </w:tcPr>
          <w:p w14:paraId="00F67A9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3" w:type="pct"/>
            <w:vMerge/>
            <w:vAlign w:val="center"/>
          </w:tcPr>
          <w:p w14:paraId="0AC8DD7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939" w:type="pct"/>
            <w:vMerge/>
            <w:vAlign w:val="center"/>
          </w:tcPr>
          <w:p w14:paraId="56E4574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020" w:type="pct"/>
            <w:vMerge/>
            <w:vAlign w:val="center"/>
          </w:tcPr>
          <w:p w14:paraId="10F4FD4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21A42FC2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高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32C8DF1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中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5F238FB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低</w:t>
            </w:r>
          </w:p>
        </w:tc>
      </w:tr>
      <w:tr w:rsidR="00C317D5" w:rsidRPr="00C317D5" w14:paraId="28FDE4AB" w14:textId="77777777" w:rsidTr="00121236">
        <w:trPr>
          <w:trHeight w:val="684"/>
        </w:trPr>
        <w:tc>
          <w:tcPr>
            <w:tcW w:w="926" w:type="pct"/>
            <w:vAlign w:val="center"/>
          </w:tcPr>
          <w:p w14:paraId="0D25C8F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活動總人數</w:t>
            </w:r>
          </w:p>
        </w:tc>
        <w:tc>
          <w:tcPr>
            <w:tcW w:w="1213" w:type="pct"/>
            <w:vAlign w:val="center"/>
          </w:tcPr>
          <w:p w14:paraId="7D9C964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大於</w:t>
            </w:r>
            <w:r w:rsidRPr="00C317D5">
              <w:rPr>
                <w:rFonts w:ascii="Times New Roman" w:eastAsia="標楷體" w:hAnsi="Times New Roman" w:cs="Times New Roman" w:hint="eastAsia"/>
              </w:rPr>
              <w:t>(</w:t>
            </w:r>
            <w:r w:rsidRPr="00C317D5">
              <w:rPr>
                <w:rFonts w:ascii="Times New Roman" w:eastAsia="標楷體" w:hAnsi="Times New Roman" w:cs="Times New Roman" w:hint="eastAsia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)100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C317D5">
              <w:rPr>
                <w:rFonts w:ascii="Times New Roman" w:eastAsia="標楷體" w:hAnsi="Times New Roman" w:cs="Times New Roman" w:hint="eastAsia"/>
              </w:rPr>
              <w:t>大於</w:t>
            </w:r>
            <w:r w:rsidRPr="00C317D5">
              <w:rPr>
                <w:rFonts w:ascii="Times New Roman" w:eastAsia="標楷體" w:hAnsi="Times New Roman" w:cs="Times New Roman" w:hint="eastAsia"/>
              </w:rPr>
              <w:t>(</w:t>
            </w:r>
            <w:r w:rsidRPr="00C317D5">
              <w:rPr>
                <w:rFonts w:ascii="Times New Roman" w:eastAsia="標楷體" w:hAnsi="Times New Roman" w:cs="Times New Roman" w:hint="eastAsia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)500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939" w:type="pct"/>
            <w:vAlign w:val="center"/>
          </w:tcPr>
          <w:p w14:paraId="7B3F2CF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50-99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  <w:r w:rsidRPr="00C317D5">
              <w:rPr>
                <w:rFonts w:ascii="Times New Roman" w:eastAsia="標楷體" w:hAnsi="Times New Roman" w:cs="Times New Roman" w:hint="eastAsia"/>
              </w:rPr>
              <w:t>或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室外</w:t>
            </w:r>
            <w:r w:rsidRPr="00C317D5">
              <w:rPr>
                <w:rFonts w:ascii="Times New Roman" w:eastAsia="標楷體" w:hAnsi="Times New Roman" w:cs="Times New Roman" w:hint="eastAsia"/>
              </w:rPr>
              <w:t>250-499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1020" w:type="pct"/>
            <w:vAlign w:val="center"/>
          </w:tcPr>
          <w:p w14:paraId="41ACD8AC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</w:t>
            </w:r>
            <w:r w:rsidRPr="00C317D5">
              <w:rPr>
                <w:rFonts w:ascii="Times New Roman" w:eastAsia="標楷體" w:hAnsi="Times New Roman" w:cs="Times New Roman" w:hint="eastAsia"/>
              </w:rPr>
              <w:t>小於</w:t>
            </w:r>
            <w:r w:rsidRPr="00C317D5">
              <w:rPr>
                <w:rFonts w:ascii="Times New Roman" w:eastAsia="標楷體" w:hAnsi="Times New Roman" w:cs="Times New Roman" w:hint="eastAsia"/>
              </w:rPr>
              <w:t>50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人或室外</w:t>
            </w:r>
            <w:r w:rsidRPr="00C317D5">
              <w:rPr>
                <w:rFonts w:ascii="Times New Roman" w:eastAsia="標楷體" w:hAnsi="Times New Roman" w:cs="Times New Roman" w:hint="eastAsia"/>
              </w:rPr>
              <w:t>小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於</w:t>
            </w:r>
            <w:r w:rsidRPr="00C317D5">
              <w:rPr>
                <w:rFonts w:ascii="Times New Roman" w:eastAsia="標楷體" w:hAnsi="Times New Roman" w:cs="Times New Roman" w:hint="eastAsia"/>
              </w:rPr>
              <w:t>250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人</w:t>
            </w:r>
          </w:p>
        </w:tc>
        <w:tc>
          <w:tcPr>
            <w:tcW w:w="321" w:type="pct"/>
            <w:tcBorders>
              <w:tl2br w:val="single" w:sz="4" w:space="0" w:color="auto"/>
            </w:tcBorders>
          </w:tcPr>
          <w:p w14:paraId="1F01095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  <w:tcBorders>
              <w:tl2br w:val="single" w:sz="4" w:space="0" w:color="auto"/>
            </w:tcBorders>
          </w:tcPr>
          <w:p w14:paraId="05D013B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  <w:tcBorders>
              <w:tl2br w:val="single" w:sz="4" w:space="0" w:color="auto"/>
            </w:tcBorders>
          </w:tcPr>
          <w:p w14:paraId="1A9032E9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568FC4F1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2F3A4DA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參加者姓名</w:t>
            </w:r>
            <w:r w:rsidRPr="00C317D5">
              <w:rPr>
                <w:rFonts w:ascii="Times New Roman" w:eastAsia="標楷體" w:hAnsi="Times New Roman" w:cs="Times New Roman" w:hint="eastAsia"/>
              </w:rPr>
              <w:t>、</w:t>
            </w:r>
          </w:p>
          <w:p w14:paraId="6AC2288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聯絡電話</w:t>
            </w:r>
          </w:p>
        </w:tc>
        <w:tc>
          <w:tcPr>
            <w:tcW w:w="1213" w:type="pct"/>
            <w:vAlign w:val="center"/>
          </w:tcPr>
          <w:p w14:paraId="359AB97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0BC9B0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5388910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3931BE1F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445784A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C88C8E4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2B82963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648343F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</w:t>
            </w:r>
            <w:r w:rsidRPr="00C317D5">
              <w:rPr>
                <w:rFonts w:ascii="Times New Roman" w:eastAsia="標楷體" w:hAnsi="Times New Roman" w:cs="Times New Roman" w:hint="eastAsia"/>
              </w:rPr>
              <w:t>旅遊史、</w:t>
            </w:r>
          </w:p>
          <w:p w14:paraId="1AD3429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確診病例接觸史</w:t>
            </w:r>
          </w:p>
        </w:tc>
        <w:tc>
          <w:tcPr>
            <w:tcW w:w="1213" w:type="pct"/>
            <w:vAlign w:val="center"/>
          </w:tcPr>
          <w:p w14:paraId="35AE1E8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73D5F70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7273E85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63A649F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7D70979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3757125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7CB842A9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BCAC7C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評估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參加者</w:t>
            </w:r>
            <w:r w:rsidRPr="00C317D5">
              <w:rPr>
                <w:rFonts w:ascii="Times New Roman" w:eastAsia="標楷體" w:hAnsi="Times New Roman" w:cs="Times New Roman" w:hint="eastAsia"/>
              </w:rPr>
              <w:t>症狀及量測體溫</w:t>
            </w:r>
          </w:p>
        </w:tc>
        <w:tc>
          <w:tcPr>
            <w:tcW w:w="1213" w:type="pct"/>
            <w:vAlign w:val="center"/>
          </w:tcPr>
          <w:p w14:paraId="3D5DFAED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無法做到</w:t>
            </w:r>
          </w:p>
        </w:tc>
        <w:tc>
          <w:tcPr>
            <w:tcW w:w="939" w:type="pct"/>
            <w:vAlign w:val="center"/>
          </w:tcPr>
          <w:p w14:paraId="5970185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</w:t>
            </w:r>
          </w:p>
        </w:tc>
        <w:tc>
          <w:tcPr>
            <w:tcW w:w="1020" w:type="pct"/>
            <w:vAlign w:val="center"/>
          </w:tcPr>
          <w:p w14:paraId="3C6264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能完全做到</w:t>
            </w:r>
          </w:p>
        </w:tc>
        <w:tc>
          <w:tcPr>
            <w:tcW w:w="321" w:type="pct"/>
          </w:tcPr>
          <w:p w14:paraId="25BA14C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6EBAFB6A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164C006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329303B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3E2460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活動空間之通風換氣情況</w:t>
            </w:r>
          </w:p>
        </w:tc>
        <w:tc>
          <w:tcPr>
            <w:tcW w:w="1213" w:type="pct"/>
            <w:vAlign w:val="center"/>
          </w:tcPr>
          <w:p w14:paraId="5AA5657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室內空間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163267CA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且無法通風換氣</w:t>
            </w:r>
          </w:p>
        </w:tc>
        <w:tc>
          <w:tcPr>
            <w:tcW w:w="939" w:type="pct"/>
            <w:vAlign w:val="center"/>
          </w:tcPr>
          <w:p w14:paraId="26C476E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室內空間，</w:t>
            </w:r>
          </w:p>
          <w:p w14:paraId="5A11DFB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但</w:t>
            </w:r>
            <w:r w:rsidRPr="00C317D5">
              <w:rPr>
                <w:rFonts w:ascii="Times New Roman" w:eastAsia="標楷體" w:hAnsi="Times New Roman" w:cs="Times New Roman" w:hint="eastAsia"/>
              </w:rPr>
              <w:t>通風換氣良好</w:t>
            </w:r>
          </w:p>
        </w:tc>
        <w:tc>
          <w:tcPr>
            <w:tcW w:w="1020" w:type="pct"/>
            <w:vAlign w:val="center"/>
          </w:tcPr>
          <w:p w14:paraId="7AC170D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室外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空間</w:t>
            </w:r>
          </w:p>
        </w:tc>
        <w:tc>
          <w:tcPr>
            <w:tcW w:w="321" w:type="pct"/>
          </w:tcPr>
          <w:p w14:paraId="6A12A26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67ED092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0B8619A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68C168C5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D03755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活動參與者之間的距離</w:t>
            </w:r>
          </w:p>
        </w:tc>
        <w:tc>
          <w:tcPr>
            <w:tcW w:w="1213" w:type="pct"/>
            <w:vAlign w:val="center"/>
          </w:tcPr>
          <w:p w14:paraId="18B8E12C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不足</w:t>
            </w:r>
            <w:r w:rsidRPr="00C317D5">
              <w:rPr>
                <w:rFonts w:ascii="Times New Roman" w:eastAsia="標楷體" w:hAnsi="Times New Roman" w:cs="Times New Roman" w:hint="eastAsia"/>
              </w:rPr>
              <w:t>0.3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</w:p>
        </w:tc>
        <w:tc>
          <w:tcPr>
            <w:tcW w:w="939" w:type="pct"/>
            <w:vAlign w:val="center"/>
          </w:tcPr>
          <w:p w14:paraId="07A31DA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0.3</w:t>
            </w:r>
            <w:r w:rsidRPr="00C317D5">
              <w:rPr>
                <w:rFonts w:ascii="Times New Roman" w:eastAsia="標楷體" w:hAnsi="Times New Roman" w:cs="Times New Roman"/>
              </w:rPr>
              <w:t>~1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</w:p>
        </w:tc>
        <w:tc>
          <w:tcPr>
            <w:tcW w:w="1020" w:type="pct"/>
            <w:vAlign w:val="center"/>
          </w:tcPr>
          <w:p w14:paraId="17B5E3F1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公尺</w:t>
            </w: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以上</w:t>
            </w:r>
          </w:p>
        </w:tc>
        <w:tc>
          <w:tcPr>
            <w:tcW w:w="321" w:type="pct"/>
          </w:tcPr>
          <w:p w14:paraId="37F65E95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01973F4B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2263C67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7D3730E5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5EDD32F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活動期間參加者位置</w:t>
            </w:r>
          </w:p>
        </w:tc>
        <w:tc>
          <w:tcPr>
            <w:tcW w:w="1213" w:type="pct"/>
            <w:vAlign w:val="center"/>
          </w:tcPr>
          <w:p w14:paraId="66F9AE6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不固定位置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13A5BDB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且為室內活</w:t>
            </w:r>
            <w:r w:rsidRPr="00C317D5">
              <w:rPr>
                <w:rFonts w:ascii="Times New Roman" w:eastAsia="標楷體" w:hAnsi="Times New Roman" w:cs="Times New Roman" w:hint="eastAsia"/>
              </w:rPr>
              <w:t>動</w:t>
            </w:r>
          </w:p>
        </w:tc>
        <w:tc>
          <w:tcPr>
            <w:tcW w:w="939" w:type="pct"/>
            <w:vAlign w:val="center"/>
          </w:tcPr>
          <w:p w14:paraId="586B730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不固定位置</w:t>
            </w:r>
            <w:r w:rsidRPr="00C317D5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2D28250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但為室外活</w:t>
            </w:r>
            <w:r w:rsidRPr="00C317D5">
              <w:rPr>
                <w:rFonts w:ascii="Times New Roman" w:eastAsia="標楷體" w:hAnsi="Times New Roman" w:cs="Times New Roman" w:hint="eastAsia"/>
              </w:rPr>
              <w:t>動</w:t>
            </w:r>
          </w:p>
        </w:tc>
        <w:tc>
          <w:tcPr>
            <w:tcW w:w="1020" w:type="pct"/>
            <w:vAlign w:val="center"/>
          </w:tcPr>
          <w:p w14:paraId="7820C5A5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固定位置</w:t>
            </w:r>
          </w:p>
        </w:tc>
        <w:tc>
          <w:tcPr>
            <w:tcW w:w="321" w:type="pct"/>
          </w:tcPr>
          <w:p w14:paraId="1C4B37D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0CA8FD8F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4A14060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67F2E9FB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495BCDE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每階段</w:t>
            </w:r>
            <w:r w:rsidRPr="00C317D5">
              <w:rPr>
                <w:rFonts w:ascii="Times New Roman" w:eastAsia="標楷體" w:hAnsi="Times New Roman" w:cs="Times New Roman" w:hint="eastAsia"/>
              </w:rPr>
              <w:t>活動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開始至結束</w:t>
            </w:r>
            <w:r w:rsidRPr="00C317D5">
              <w:rPr>
                <w:rFonts w:ascii="Times New Roman" w:eastAsia="標楷體" w:hAnsi="Times New Roman" w:cs="Times New Roman" w:hint="eastAsia"/>
              </w:rPr>
              <w:t>持續時間</w:t>
            </w:r>
          </w:p>
        </w:tc>
        <w:tc>
          <w:tcPr>
            <w:tcW w:w="1213" w:type="pct"/>
            <w:vAlign w:val="center"/>
          </w:tcPr>
          <w:p w14:paraId="61F71BEA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  <w:p w14:paraId="5FF6C9A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以上</w:t>
            </w:r>
          </w:p>
        </w:tc>
        <w:tc>
          <w:tcPr>
            <w:tcW w:w="939" w:type="pct"/>
            <w:vAlign w:val="center"/>
          </w:tcPr>
          <w:p w14:paraId="19A31038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1~3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</w:tc>
        <w:tc>
          <w:tcPr>
            <w:tcW w:w="1020" w:type="pct"/>
            <w:vAlign w:val="center"/>
          </w:tcPr>
          <w:p w14:paraId="1FB1F42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1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小時</w:t>
            </w:r>
          </w:p>
          <w:p w14:paraId="08F17FA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（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含</w:t>
            </w:r>
            <w:r w:rsidRPr="00C317D5">
              <w:rPr>
                <w:rFonts w:ascii="Times New Roman" w:eastAsia="標楷體" w:hAnsi="Times New Roman" w:cs="Times New Roman" w:hint="eastAsia"/>
              </w:rPr>
              <w:t>）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以下</w:t>
            </w:r>
          </w:p>
        </w:tc>
        <w:tc>
          <w:tcPr>
            <w:tcW w:w="321" w:type="pct"/>
          </w:tcPr>
          <w:p w14:paraId="33B9DAB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7C08842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6DC2DF06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3DB393A4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6D07255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</w:t>
            </w:r>
          </w:p>
          <w:p w14:paraId="462F53D1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消毒</w:t>
            </w:r>
            <w:r w:rsidRPr="00C317D5">
              <w:rPr>
                <w:rFonts w:ascii="Times New Roman" w:eastAsia="標楷體" w:hAnsi="Times New Roman" w:cs="Times New Roman" w:hint="eastAsia"/>
              </w:rPr>
              <w:t>手部</w:t>
            </w:r>
          </w:p>
        </w:tc>
        <w:tc>
          <w:tcPr>
            <w:tcW w:w="1213" w:type="pct"/>
            <w:vAlign w:val="center"/>
          </w:tcPr>
          <w:p w14:paraId="20AF462E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無法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939" w:type="pct"/>
            <w:vAlign w:val="center"/>
          </w:tcPr>
          <w:p w14:paraId="7F24109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只能部分掌握</w:t>
            </w:r>
          </w:p>
        </w:tc>
        <w:tc>
          <w:tcPr>
            <w:tcW w:w="1020" w:type="pct"/>
            <w:vAlign w:val="center"/>
          </w:tcPr>
          <w:p w14:paraId="259DBF23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能</w:t>
            </w: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完全</w:t>
            </w:r>
            <w:r w:rsidRPr="00C317D5">
              <w:rPr>
                <w:rFonts w:ascii="Times New Roman" w:eastAsia="標楷體" w:hAnsi="Times New Roman" w:cs="Times New Roman" w:hint="eastAsia"/>
              </w:rPr>
              <w:t>掌握</w:t>
            </w:r>
          </w:p>
        </w:tc>
        <w:tc>
          <w:tcPr>
            <w:tcW w:w="321" w:type="pct"/>
          </w:tcPr>
          <w:p w14:paraId="2FBA577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" w:type="pct"/>
          </w:tcPr>
          <w:p w14:paraId="1AB94698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" w:type="pct"/>
          </w:tcPr>
          <w:p w14:paraId="50D60611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17D5" w:rsidRPr="00C317D5" w14:paraId="20AB33EF" w14:textId="77777777" w:rsidTr="00116F1C">
        <w:trPr>
          <w:trHeight w:val="684"/>
        </w:trPr>
        <w:tc>
          <w:tcPr>
            <w:tcW w:w="926" w:type="pct"/>
            <w:vAlign w:val="center"/>
          </w:tcPr>
          <w:p w14:paraId="2D33CFC6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活動期間</w:t>
            </w:r>
          </w:p>
          <w:p w14:paraId="37B6A690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</w:rPr>
              <w:t>配戴口罩</w:t>
            </w:r>
          </w:p>
        </w:tc>
        <w:tc>
          <w:tcPr>
            <w:tcW w:w="1213" w:type="pct"/>
            <w:vAlign w:val="center"/>
          </w:tcPr>
          <w:p w14:paraId="7520AEA9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01D98D1F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未配戴口罩</w:t>
            </w:r>
          </w:p>
        </w:tc>
        <w:tc>
          <w:tcPr>
            <w:tcW w:w="939" w:type="pct"/>
            <w:vAlign w:val="center"/>
          </w:tcPr>
          <w:p w14:paraId="12079E54" w14:textId="77777777" w:rsidR="00C000C3" w:rsidRPr="00C317D5" w:rsidRDefault="00C000C3" w:rsidP="00F52D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部分人員或部分時間配戴口罩</w:t>
            </w:r>
          </w:p>
        </w:tc>
        <w:tc>
          <w:tcPr>
            <w:tcW w:w="1020" w:type="pct"/>
            <w:vAlign w:val="center"/>
          </w:tcPr>
          <w:p w14:paraId="4951BB9B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全員全時</w:t>
            </w:r>
          </w:p>
          <w:p w14:paraId="5F9717E7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配戴口罩</w:t>
            </w:r>
          </w:p>
        </w:tc>
        <w:tc>
          <w:tcPr>
            <w:tcW w:w="321" w:type="pct"/>
          </w:tcPr>
          <w:p w14:paraId="427CD6A7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4A43A76C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207AC383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C317D5" w:rsidRPr="00C317D5" w14:paraId="46AFADEB" w14:textId="77777777" w:rsidTr="00116F1C">
        <w:trPr>
          <w:trHeight w:val="371"/>
        </w:trPr>
        <w:tc>
          <w:tcPr>
            <w:tcW w:w="4098" w:type="pct"/>
            <w:gridSpan w:val="4"/>
            <w:vAlign w:val="center"/>
          </w:tcPr>
          <w:p w14:paraId="62F42C44" w14:textId="77777777" w:rsidR="00C000C3" w:rsidRPr="00C317D5" w:rsidRDefault="00C000C3" w:rsidP="00F52D44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317D5">
              <w:rPr>
                <w:rFonts w:ascii="Times New Roman" w:eastAsia="標楷體" w:hAnsi="Times New Roman" w:cs="Times New Roman" w:hint="eastAsia"/>
                <w:lang w:eastAsia="zh-HK"/>
              </w:rPr>
              <w:t>勾選數合計</w:t>
            </w:r>
          </w:p>
        </w:tc>
        <w:tc>
          <w:tcPr>
            <w:tcW w:w="321" w:type="pct"/>
          </w:tcPr>
          <w:p w14:paraId="4C5321BE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75" w:type="pct"/>
          </w:tcPr>
          <w:p w14:paraId="2C424539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06" w:type="pct"/>
          </w:tcPr>
          <w:p w14:paraId="05667553" w14:textId="77777777" w:rsidR="00C000C3" w:rsidRPr="00C317D5" w:rsidRDefault="00C000C3" w:rsidP="00F52D4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5CAFF61F" w14:textId="6676BF0E" w:rsidR="00C000C3" w:rsidRPr="00C317D5" w:rsidRDefault="00C000C3" w:rsidP="00C000C3">
      <w:pPr>
        <w:ind w:leftChars="-295" w:left="283" w:rightChars="-496" w:right="-1190" w:hangingChars="413" w:hanging="991"/>
        <w:jc w:val="both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「每階段活動開始至結束持續時間」不含場</w:t>
      </w:r>
      <w:proofErr w:type="gramStart"/>
      <w:r w:rsidRPr="00C317D5">
        <w:rPr>
          <w:rFonts w:ascii="Times New Roman" w:eastAsia="標楷體" w:hAnsi="Times New Roman" w:cs="Times New Roman"/>
        </w:rPr>
        <w:t>佈</w:t>
      </w:r>
      <w:proofErr w:type="gramEnd"/>
      <w:r w:rsidRPr="00C317D5">
        <w:rPr>
          <w:rFonts w:ascii="Times New Roman" w:eastAsia="標楷體" w:hAnsi="Times New Roman" w:cs="Times New Roman"/>
        </w:rPr>
        <w:t>及場復（活動可分階段，各階段之間至少間隔</w:t>
      </w:r>
      <w:r w:rsidRPr="00C317D5">
        <w:rPr>
          <w:rFonts w:ascii="Times New Roman" w:eastAsia="標楷體" w:hAnsi="Times New Roman" w:cs="Times New Roman"/>
        </w:rPr>
        <w:t>1</w:t>
      </w:r>
      <w:r w:rsidRPr="00C317D5">
        <w:rPr>
          <w:rFonts w:ascii="Times New Roman" w:eastAsia="標楷體" w:hAnsi="Times New Roman" w:cs="Times New Roman"/>
        </w:rPr>
        <w:t>小時）。</w:t>
      </w:r>
      <w:r w:rsidRPr="00C317D5">
        <w:rPr>
          <w:rFonts w:ascii="Times New Roman" w:eastAsia="標楷體" w:hAnsi="Times New Roman" w:cs="Times New Roman"/>
        </w:rPr>
        <w:t xml:space="preserve"> </w:t>
      </w:r>
    </w:p>
    <w:p w14:paraId="6581F6B9" w14:textId="70355CC7" w:rsidR="00C000C3" w:rsidRPr="00C317D5" w:rsidRDefault="00C000C3" w:rsidP="00C000C3">
      <w:pPr>
        <w:ind w:leftChars="-295" w:left="283" w:rightChars="-496" w:right="-1190" w:hangingChars="413" w:hanging="991"/>
        <w:jc w:val="both"/>
        <w:rPr>
          <w:rFonts w:ascii="Times New Roman" w:eastAsia="標楷體" w:hAnsi="Times New Roman" w:cs="Times New Roman"/>
        </w:rPr>
      </w:pPr>
      <w:r w:rsidRPr="00C317D5">
        <w:rPr>
          <w:rFonts w:ascii="Times New Roman" w:eastAsia="標楷體" w:hAnsi="Times New Roman" w:cs="Times New Roman"/>
        </w:rPr>
        <w:t>※</w:t>
      </w:r>
      <w:r w:rsidRPr="00C317D5">
        <w:rPr>
          <w:rFonts w:ascii="Times New Roman" w:eastAsia="標楷體" w:hAnsi="Times New Roman" w:cs="Times New Roman"/>
        </w:rPr>
        <w:t>室內活動低風險指標數達</w:t>
      </w:r>
      <w:r w:rsidRPr="00C317D5">
        <w:rPr>
          <w:rFonts w:ascii="Times New Roman" w:eastAsia="標楷體" w:hAnsi="Times New Roman" w:cs="Times New Roman"/>
        </w:rPr>
        <w:t>4</w:t>
      </w:r>
      <w:r w:rsidRPr="00C317D5">
        <w:rPr>
          <w:rFonts w:ascii="Times New Roman" w:eastAsia="標楷體" w:hAnsi="Times New Roman" w:cs="Times New Roman"/>
        </w:rPr>
        <w:t>項（含）以上、室外活動低風險指標數達</w:t>
      </w:r>
      <w:r w:rsidRPr="00C317D5">
        <w:rPr>
          <w:rFonts w:ascii="Times New Roman" w:eastAsia="標楷體" w:hAnsi="Times New Roman" w:cs="Times New Roman"/>
        </w:rPr>
        <w:t>2</w:t>
      </w:r>
      <w:r w:rsidRPr="00C317D5">
        <w:rPr>
          <w:rFonts w:ascii="Times New Roman" w:eastAsia="標楷體" w:hAnsi="Times New Roman" w:cs="Times New Roman"/>
        </w:rPr>
        <w:t>項（含）以上，活動可辦理，但須落實防疫措施。未達前述可辦理之標準或有</w:t>
      </w:r>
      <w:r w:rsidRPr="00C317D5">
        <w:rPr>
          <w:rFonts w:ascii="Times New Roman" w:eastAsia="標楷體" w:hAnsi="Times New Roman" w:cs="Times New Roman"/>
        </w:rPr>
        <w:t>1</w:t>
      </w:r>
      <w:r w:rsidRPr="00C317D5">
        <w:rPr>
          <w:rFonts w:ascii="Times New Roman" w:eastAsia="標楷體" w:hAnsi="Times New Roman" w:cs="Times New Roman"/>
        </w:rPr>
        <w:t>項以上高風險，活動不得辦理。</w:t>
      </w:r>
    </w:p>
    <w:tbl>
      <w:tblPr>
        <w:tblW w:w="9659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302"/>
        <w:gridCol w:w="4219"/>
        <w:gridCol w:w="1275"/>
        <w:gridCol w:w="1150"/>
      </w:tblGrid>
      <w:tr w:rsidR="00C317D5" w:rsidRPr="00C317D5" w14:paraId="5A0C9B69" w14:textId="77777777" w:rsidTr="00F52D44">
        <w:trPr>
          <w:trHeight w:hRule="exact" w:val="556"/>
        </w:trPr>
        <w:tc>
          <w:tcPr>
            <w:tcW w:w="9659" w:type="dxa"/>
            <w:gridSpan w:val="5"/>
            <w:shd w:val="clear" w:color="auto" w:fill="auto"/>
            <w:vAlign w:val="center"/>
          </w:tcPr>
          <w:p w14:paraId="23C86663" w14:textId="77777777" w:rsidR="00C000C3" w:rsidRPr="00C317D5" w:rsidRDefault="00C000C3" w:rsidP="00F52D44">
            <w:pPr>
              <w:jc w:val="center"/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  <w:sz w:val="32"/>
              </w:rPr>
              <w:lastRenderedPageBreak/>
              <w:t>馬偕醫學院學生社團及大型集會</w:t>
            </w:r>
            <w:r w:rsidRPr="00C317D5">
              <w:rPr>
                <w:rFonts w:ascii="標楷體" w:eastAsia="標楷體" w:hAnsi="標楷體"/>
                <w:sz w:val="32"/>
              </w:rPr>
              <w:t>防疫期間團體活動</w:t>
            </w:r>
            <w:r w:rsidRPr="00C317D5">
              <w:rPr>
                <w:rFonts w:ascii="標楷體" w:eastAsia="標楷體" w:hAnsi="標楷體" w:hint="eastAsia"/>
                <w:sz w:val="32"/>
              </w:rPr>
              <w:t>申請檢核表</w:t>
            </w:r>
          </w:p>
        </w:tc>
      </w:tr>
      <w:tr w:rsidR="00C317D5" w:rsidRPr="00C317D5" w14:paraId="3BAC138E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30B2F4D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5C68CDC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71A6A77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5376FF8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申請單位/團隊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1734FEA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4C4BB40C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7B73459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申請人/聯絡電話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1041EDC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484ED6D0" w14:textId="77777777" w:rsidTr="00F52D44">
        <w:trPr>
          <w:trHeight w:hRule="exact" w:val="369"/>
        </w:trPr>
        <w:tc>
          <w:tcPr>
            <w:tcW w:w="3015" w:type="dxa"/>
            <w:gridSpan w:val="2"/>
            <w:shd w:val="clear" w:color="auto" w:fill="auto"/>
            <w:vAlign w:val="center"/>
          </w:tcPr>
          <w:p w14:paraId="0F47188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35841F8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B9370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4811D5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5DA9E2" w14:textId="77777777" w:rsidTr="00F52D44">
        <w:trPr>
          <w:trHeight w:hRule="exact" w:val="372"/>
        </w:trPr>
        <w:tc>
          <w:tcPr>
            <w:tcW w:w="713" w:type="dxa"/>
            <w:shd w:val="clear" w:color="auto" w:fill="auto"/>
          </w:tcPr>
          <w:p w14:paraId="1393C55A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706D4BB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150" w:type="dxa"/>
            <w:shd w:val="clear" w:color="auto" w:fill="auto"/>
          </w:tcPr>
          <w:p w14:paraId="4C1BC4E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完成(</w:t>
            </w:r>
            <w:proofErr w:type="gramStart"/>
            <w:r w:rsidRPr="00C317D5">
              <w:rPr>
                <w:rFonts w:ascii="標楷體" w:eastAsia="標楷體" w:hAnsi="標楷體" w:hint="eastAsia"/>
              </w:rPr>
              <w:t>ˇ</w:t>
            </w:r>
            <w:proofErr w:type="gramEnd"/>
            <w:r w:rsidRPr="00C317D5">
              <w:rPr>
                <w:rFonts w:ascii="標楷體" w:eastAsia="標楷體" w:hAnsi="標楷體"/>
              </w:rPr>
              <w:t>)</w:t>
            </w:r>
          </w:p>
        </w:tc>
      </w:tr>
      <w:tr w:rsidR="00C317D5" w:rsidRPr="00C317D5" w14:paraId="60738DDB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44B2663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20C4AE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辦理活動之場地是否已獲管理單位核准並進行事先消毒</w:t>
            </w:r>
          </w:p>
        </w:tc>
        <w:tc>
          <w:tcPr>
            <w:tcW w:w="1150" w:type="dxa"/>
            <w:shd w:val="clear" w:color="auto" w:fill="auto"/>
          </w:tcPr>
          <w:p w14:paraId="3CA3515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53F088F" w14:textId="77777777" w:rsidTr="00F52D44">
        <w:trPr>
          <w:trHeight w:hRule="exact" w:val="370"/>
        </w:trPr>
        <w:tc>
          <w:tcPr>
            <w:tcW w:w="713" w:type="dxa"/>
            <w:shd w:val="clear" w:color="auto" w:fill="auto"/>
            <w:vAlign w:val="center"/>
          </w:tcPr>
          <w:p w14:paraId="4C15E6F2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7F49AA5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進行風險</w:t>
            </w:r>
            <w:r w:rsidRPr="00C317D5">
              <w:rPr>
                <w:rFonts w:ascii="標楷體" w:eastAsia="標楷體" w:hAnsi="標楷體" w:hint="eastAsia"/>
              </w:rPr>
              <w:t>評</w:t>
            </w:r>
            <w:r w:rsidRPr="00C317D5">
              <w:rPr>
                <w:rFonts w:ascii="標楷體" w:eastAsia="標楷體" w:hAnsi="標楷體"/>
              </w:rPr>
              <w:t>估及完成活動計畫書（含應變計畫）</w:t>
            </w:r>
          </w:p>
        </w:tc>
        <w:tc>
          <w:tcPr>
            <w:tcW w:w="1150" w:type="dxa"/>
            <w:shd w:val="clear" w:color="auto" w:fill="auto"/>
          </w:tcPr>
          <w:p w14:paraId="48183F3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ED3287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3E384A63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08A9C2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活動參與人員名單列冊</w:t>
            </w:r>
          </w:p>
        </w:tc>
        <w:tc>
          <w:tcPr>
            <w:tcW w:w="1150" w:type="dxa"/>
            <w:shd w:val="clear" w:color="auto" w:fill="auto"/>
          </w:tcPr>
          <w:p w14:paraId="30950BA9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53BFECB1" w14:textId="77777777" w:rsidTr="00F52D44">
        <w:trPr>
          <w:trHeight w:hRule="exact" w:val="729"/>
        </w:trPr>
        <w:tc>
          <w:tcPr>
            <w:tcW w:w="713" w:type="dxa"/>
            <w:shd w:val="clear" w:color="auto" w:fill="auto"/>
            <w:vAlign w:val="center"/>
          </w:tcPr>
          <w:p w14:paraId="06B8409C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59352CC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衛教宣導及人員訓練，素材可參考衛生福利部疾病管制署網站：</w:t>
            </w:r>
          </w:p>
          <w:p w14:paraId="5FDC49C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  <w:highlight w:val="lightGray"/>
              </w:rPr>
              <w:t>https://reurl.cc/xDnnm1</w:t>
            </w:r>
          </w:p>
        </w:tc>
        <w:tc>
          <w:tcPr>
            <w:tcW w:w="1150" w:type="dxa"/>
            <w:shd w:val="clear" w:color="auto" w:fill="auto"/>
          </w:tcPr>
          <w:p w14:paraId="21083AA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7E3A5E9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4E82715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9300FD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確認活動場地洗手與衛生設施</w:t>
            </w:r>
          </w:p>
        </w:tc>
        <w:tc>
          <w:tcPr>
            <w:tcW w:w="1150" w:type="dxa"/>
            <w:shd w:val="clear" w:color="auto" w:fill="auto"/>
          </w:tcPr>
          <w:p w14:paraId="23DD9D2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69A3736" w14:textId="77777777" w:rsidTr="00F52D44">
        <w:trPr>
          <w:trHeight w:hRule="exact" w:val="372"/>
        </w:trPr>
        <w:tc>
          <w:tcPr>
            <w:tcW w:w="713" w:type="dxa"/>
            <w:shd w:val="clear" w:color="auto" w:fill="auto"/>
            <w:vAlign w:val="center"/>
          </w:tcPr>
          <w:p w14:paraId="436097F6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BB29AAC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確認活動場地通風設備與設置暫時隔離點</w:t>
            </w:r>
          </w:p>
        </w:tc>
        <w:tc>
          <w:tcPr>
            <w:tcW w:w="1150" w:type="dxa"/>
            <w:shd w:val="clear" w:color="auto" w:fill="auto"/>
          </w:tcPr>
          <w:p w14:paraId="3DE49E5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5361083E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6544C56B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A56798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設置活動防疫負責人（個人參與活動可免）</w:t>
            </w:r>
          </w:p>
        </w:tc>
        <w:tc>
          <w:tcPr>
            <w:tcW w:w="1150" w:type="dxa"/>
            <w:shd w:val="clear" w:color="auto" w:fill="auto"/>
          </w:tcPr>
          <w:p w14:paraId="028214B5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099BD80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4C861DF9" w14:textId="5F9700CE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5038B611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確認了解防疫通報電話</w:t>
            </w:r>
          </w:p>
        </w:tc>
        <w:tc>
          <w:tcPr>
            <w:tcW w:w="1150" w:type="dxa"/>
            <w:shd w:val="clear" w:color="auto" w:fill="auto"/>
          </w:tcPr>
          <w:p w14:paraId="2AAD977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13861063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0507B397" w14:textId="7CB66899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1381646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所有參與</w:t>
            </w:r>
            <w:proofErr w:type="gramStart"/>
            <w:r w:rsidRPr="00C317D5">
              <w:rPr>
                <w:rFonts w:ascii="標楷體" w:eastAsia="標楷體" w:hAnsi="標楷體"/>
              </w:rPr>
              <w:t>人員皆簽立</w:t>
            </w:r>
            <w:proofErr w:type="gramEnd"/>
            <w:r w:rsidRPr="00C317D5">
              <w:rPr>
                <w:rFonts w:ascii="標楷體" w:eastAsia="標楷體" w:hAnsi="標楷體"/>
              </w:rPr>
              <w:t>健康聲明書，共</w:t>
            </w:r>
            <w:r w:rsidRPr="00C317D5">
              <w:rPr>
                <w:rFonts w:ascii="標楷體" w:eastAsia="標楷體" w:hAnsi="標楷體"/>
              </w:rPr>
              <w:tab/>
              <w:t>份</w:t>
            </w:r>
          </w:p>
        </w:tc>
        <w:tc>
          <w:tcPr>
            <w:tcW w:w="1150" w:type="dxa"/>
            <w:shd w:val="clear" w:color="auto" w:fill="auto"/>
          </w:tcPr>
          <w:p w14:paraId="65F56DE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09A1D63D" w14:textId="77777777" w:rsidTr="00F52D44">
        <w:trPr>
          <w:trHeight w:hRule="exact" w:val="370"/>
        </w:trPr>
        <w:tc>
          <w:tcPr>
            <w:tcW w:w="713" w:type="dxa"/>
            <w:shd w:val="clear" w:color="auto" w:fill="auto"/>
            <w:vAlign w:val="center"/>
          </w:tcPr>
          <w:p w14:paraId="192F54CC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7D4DDBE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活動期間工作人員每日測量體溫並進行健康狀況監測</w:t>
            </w:r>
          </w:p>
        </w:tc>
        <w:tc>
          <w:tcPr>
            <w:tcW w:w="1150" w:type="dxa"/>
            <w:shd w:val="clear" w:color="auto" w:fill="auto"/>
          </w:tcPr>
          <w:p w14:paraId="4C4B8E60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7DB7935F" w14:textId="77777777" w:rsidTr="00F52D44">
        <w:trPr>
          <w:trHeight w:hRule="exact" w:val="369"/>
        </w:trPr>
        <w:tc>
          <w:tcPr>
            <w:tcW w:w="713" w:type="dxa"/>
            <w:shd w:val="clear" w:color="auto" w:fill="auto"/>
            <w:vAlign w:val="center"/>
          </w:tcPr>
          <w:p w14:paraId="20A4A214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6EA8A6B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室內活動已設置場地使用前、後進行消毒及入口處體溫測量區之專責人員</w:t>
            </w:r>
          </w:p>
          <w:p w14:paraId="4ECD0AB4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  <w:p w14:paraId="2B208172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shd w:val="clear" w:color="auto" w:fill="auto"/>
          </w:tcPr>
          <w:p w14:paraId="1912B50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79622E12" w14:textId="77777777" w:rsidTr="00F52D44">
        <w:trPr>
          <w:trHeight w:hRule="exact" w:val="372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069DAECF" w14:textId="77777777" w:rsidR="00C000C3" w:rsidRPr="00C317D5" w:rsidRDefault="00C000C3" w:rsidP="00C000C3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A47E216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防疫相關物資是否備妥？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62B94A3F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6E19AFF1" w14:textId="77777777" w:rsidTr="0054638F">
        <w:trPr>
          <w:trHeight w:hRule="exact" w:val="2168"/>
        </w:trPr>
        <w:tc>
          <w:tcPr>
            <w:tcW w:w="713" w:type="dxa"/>
            <w:vMerge/>
            <w:shd w:val="clear" w:color="auto" w:fill="auto"/>
          </w:tcPr>
          <w:p w14:paraId="468E6AEA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0A86EF1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防疫物資請填入數量，無則填 0，將做為活動審核依據</w:t>
            </w:r>
          </w:p>
          <w:p w14:paraId="38B50EE2" w14:textId="4690FFDB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（1）備用口罩</w:t>
            </w:r>
            <w:r w:rsidRPr="00C317D5">
              <w:rPr>
                <w:rFonts w:ascii="標楷體" w:eastAsia="標楷體" w:hAnsi="標楷體"/>
              </w:rPr>
              <w:tab/>
            </w:r>
            <w:proofErr w:type="gramStart"/>
            <w:r w:rsidRPr="00C317D5">
              <w:rPr>
                <w:rFonts w:ascii="標楷體" w:eastAsia="標楷體" w:hAnsi="標楷體"/>
              </w:rPr>
              <w:t>個</w:t>
            </w:r>
            <w:proofErr w:type="gramEnd"/>
            <w:r w:rsidR="003C6764" w:rsidRPr="00C317D5">
              <w:rPr>
                <w:rFonts w:ascii="標楷體" w:eastAsia="標楷體" w:hAnsi="標楷體" w:hint="eastAsia"/>
              </w:rPr>
              <w:t>(活動單位自備)</w:t>
            </w:r>
            <w:r w:rsidRPr="00C317D5">
              <w:rPr>
                <w:rFonts w:ascii="標楷體" w:eastAsia="標楷體" w:hAnsi="標楷體"/>
              </w:rPr>
              <w:t>，說</w:t>
            </w:r>
            <w:r w:rsidRPr="00C317D5">
              <w:rPr>
                <w:rFonts w:ascii="標楷體" w:eastAsia="標楷體" w:hAnsi="標楷體" w:hint="eastAsia"/>
              </w:rPr>
              <w:t>明:</w:t>
            </w:r>
          </w:p>
          <w:p w14:paraId="1508CD32" w14:textId="7ECF35E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（2）</w:t>
            </w:r>
            <w:proofErr w:type="gramStart"/>
            <w:r w:rsidRPr="00C317D5">
              <w:rPr>
                <w:rFonts w:ascii="標楷體" w:eastAsia="標楷體" w:hAnsi="標楷體"/>
              </w:rPr>
              <w:t>額溫槍</w:t>
            </w:r>
            <w:proofErr w:type="gramEnd"/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C317D5">
              <w:rPr>
                <w:rFonts w:ascii="標楷體" w:eastAsia="標楷體" w:hAnsi="標楷體"/>
              </w:rPr>
              <w:t>個</w:t>
            </w:r>
            <w:proofErr w:type="gramEnd"/>
            <w:r w:rsidR="003C6764" w:rsidRPr="00C317D5">
              <w:rPr>
                <w:rFonts w:ascii="標楷體" w:eastAsia="標楷體" w:hAnsi="標楷體" w:hint="eastAsia"/>
              </w:rPr>
              <w:t>(學</w:t>
            </w:r>
            <w:proofErr w:type="gramStart"/>
            <w:r w:rsidR="003C6764" w:rsidRPr="00C317D5">
              <w:rPr>
                <w:rFonts w:ascii="標楷體" w:eastAsia="標楷體" w:hAnsi="標楷體" w:hint="eastAsia"/>
              </w:rPr>
              <w:t>務</w:t>
            </w:r>
            <w:proofErr w:type="gramEnd"/>
            <w:r w:rsidR="003C6764" w:rsidRPr="00C317D5">
              <w:rPr>
                <w:rFonts w:ascii="標楷體" w:eastAsia="標楷體" w:hAnsi="標楷體" w:hint="eastAsia"/>
              </w:rPr>
              <w:t>處借用)</w:t>
            </w:r>
            <w:r w:rsidRPr="00C317D5">
              <w:rPr>
                <w:rFonts w:ascii="標楷體" w:eastAsia="標楷體" w:hAnsi="標楷體"/>
              </w:rPr>
              <w:t>，說明</w:t>
            </w:r>
            <w:r w:rsidRPr="00C317D5">
              <w:rPr>
                <w:rFonts w:ascii="標楷體" w:eastAsia="標楷體" w:hAnsi="標楷體" w:hint="eastAsia"/>
              </w:rPr>
              <w:t>:</w:t>
            </w:r>
          </w:p>
          <w:p w14:paraId="0DB4A985" w14:textId="1C629E81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（3）酒精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</w:t>
            </w:r>
            <w:r w:rsidRPr="00C317D5">
              <w:rPr>
                <w:rFonts w:ascii="標楷體" w:eastAsia="標楷體" w:hAnsi="標楷體"/>
              </w:rPr>
              <w:t>（瓶/cc 數）</w:t>
            </w:r>
            <w:r w:rsidR="003C6764" w:rsidRPr="00C317D5">
              <w:rPr>
                <w:rFonts w:ascii="標楷體" w:eastAsia="標楷體" w:hAnsi="標楷體" w:hint="eastAsia"/>
              </w:rPr>
              <w:t>(總務處支用)</w:t>
            </w:r>
          </w:p>
          <w:p w14:paraId="08E56748" w14:textId="08A2D6E4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（5）漂白水/消毒水</w:t>
            </w:r>
            <w:r w:rsidRPr="00C317D5">
              <w:rPr>
                <w:rFonts w:ascii="標楷體" w:eastAsia="標楷體" w:hAnsi="標楷體"/>
              </w:rPr>
              <w:tab/>
            </w:r>
            <w:r w:rsidRPr="00C317D5">
              <w:rPr>
                <w:rFonts w:ascii="標楷體" w:eastAsia="標楷體" w:hAnsi="標楷體" w:hint="eastAsia"/>
              </w:rPr>
              <w:t xml:space="preserve">  </w:t>
            </w:r>
            <w:r w:rsidRPr="00C317D5">
              <w:rPr>
                <w:rFonts w:ascii="標楷體" w:eastAsia="標楷體" w:hAnsi="標楷體"/>
              </w:rPr>
              <w:t>（瓶/cc 數）</w:t>
            </w:r>
            <w:r w:rsidR="003C6764" w:rsidRPr="00C317D5">
              <w:rPr>
                <w:rFonts w:ascii="標楷體" w:eastAsia="標楷體" w:hAnsi="標楷體" w:hint="eastAsia"/>
              </w:rPr>
              <w:t>(總務處支用)</w:t>
            </w:r>
          </w:p>
          <w:p w14:paraId="23DB2E7A" w14:textId="3575F0C7" w:rsidR="003C6764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（7）</w:t>
            </w:r>
            <w:r w:rsidR="003C6764" w:rsidRPr="00C317D5">
              <w:rPr>
                <w:rFonts w:ascii="標楷體" w:eastAsia="標楷體" w:hAnsi="標楷體" w:hint="eastAsia"/>
              </w:rPr>
              <w:t>拋棄式手套   雙(總務處支用)</w:t>
            </w:r>
          </w:p>
          <w:p w14:paraId="248EFC0E" w14:textId="538D9F2D" w:rsidR="00C000C3" w:rsidRPr="00C317D5" w:rsidRDefault="00531AB0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 xml:space="preserve"> </w:t>
            </w:r>
            <w:r w:rsidR="003C6764" w:rsidRPr="00C317D5">
              <w:rPr>
                <w:rFonts w:ascii="標楷體" w:eastAsia="標楷體" w:hAnsi="標楷體" w:hint="eastAsia"/>
              </w:rPr>
              <w:t>(</w:t>
            </w:r>
            <w:r w:rsidR="003C6764" w:rsidRPr="00C317D5">
              <w:rPr>
                <w:rFonts w:ascii="標楷體" w:eastAsia="標楷體" w:hAnsi="標楷體"/>
              </w:rPr>
              <w:t>8</w:t>
            </w:r>
            <w:r w:rsidR="003C6764" w:rsidRPr="00C317D5">
              <w:rPr>
                <w:rFonts w:ascii="標楷體" w:eastAsia="標楷體" w:hAnsi="標楷體" w:hint="eastAsia"/>
              </w:rPr>
              <w:t>)</w:t>
            </w:r>
            <w:r w:rsidRPr="00C317D5">
              <w:rPr>
                <w:rFonts w:ascii="標楷體" w:eastAsia="標楷體" w:hAnsi="標楷體" w:hint="eastAsia"/>
              </w:rPr>
              <w:t xml:space="preserve"> </w:t>
            </w:r>
            <w:r w:rsidR="00C000C3" w:rsidRPr="00C317D5">
              <w:rPr>
                <w:rFonts w:ascii="標楷體" w:eastAsia="標楷體" w:hAnsi="標楷體"/>
              </w:rPr>
              <w:t>其它</w:t>
            </w:r>
            <w:proofErr w:type="gramStart"/>
            <w:r w:rsidR="00C000C3" w:rsidRPr="00C317D5">
              <w:rPr>
                <w:rFonts w:ascii="標楷體" w:eastAsia="標楷體" w:hAnsi="標楷體"/>
              </w:rPr>
              <w:t>防疫所備物資</w:t>
            </w:r>
            <w:proofErr w:type="gramEnd"/>
            <w:r w:rsidR="00C000C3" w:rsidRPr="00C317D5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50" w:type="dxa"/>
            <w:vMerge/>
            <w:shd w:val="clear" w:color="auto" w:fill="auto"/>
          </w:tcPr>
          <w:p w14:paraId="1C68733D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</w:p>
        </w:tc>
      </w:tr>
      <w:tr w:rsidR="00C317D5" w:rsidRPr="00C317D5" w14:paraId="3E36FEAC" w14:textId="77777777" w:rsidTr="00F52D44">
        <w:trPr>
          <w:trHeight w:hRule="exact" w:val="369"/>
        </w:trPr>
        <w:tc>
          <w:tcPr>
            <w:tcW w:w="9659" w:type="dxa"/>
            <w:gridSpan w:val="5"/>
            <w:shd w:val="clear" w:color="auto" w:fill="auto"/>
          </w:tcPr>
          <w:p w14:paraId="6A7FA703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系所單位</w:t>
            </w:r>
            <w:r w:rsidRPr="00C317D5">
              <w:rPr>
                <w:rFonts w:ascii="標楷體" w:eastAsia="標楷體" w:hAnsi="標楷體"/>
              </w:rPr>
              <w:t>審查簽辦意見</w:t>
            </w:r>
          </w:p>
        </w:tc>
      </w:tr>
      <w:tr w:rsidR="00C317D5" w:rsidRPr="00C317D5" w14:paraId="28F03580" w14:textId="77777777" w:rsidTr="00F52D44">
        <w:trPr>
          <w:trHeight w:hRule="exact" w:val="1162"/>
        </w:trPr>
        <w:tc>
          <w:tcPr>
            <w:tcW w:w="9659" w:type="dxa"/>
            <w:gridSpan w:val="5"/>
            <w:shd w:val="clear" w:color="auto" w:fill="auto"/>
          </w:tcPr>
          <w:p w14:paraId="5ED4EB7E" w14:textId="34F6573C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□建議通過</w:t>
            </w:r>
            <w:r w:rsidRPr="00C317D5">
              <w:rPr>
                <w:rFonts w:ascii="標楷體" w:eastAsia="標楷體" w:hAnsi="標楷體"/>
              </w:rPr>
              <w:tab/>
              <w:t>□建議不通過</w:t>
            </w:r>
          </w:p>
          <w:p w14:paraId="295B26E7" w14:textId="7777777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proofErr w:type="gramStart"/>
            <w:r w:rsidRPr="00C317D5">
              <w:rPr>
                <w:rFonts w:ascii="標楷體" w:eastAsia="標楷體" w:hAnsi="標楷體" w:hint="eastAsia"/>
              </w:rPr>
              <w:t>承辦人</w:t>
            </w:r>
            <w:r w:rsidRPr="00C317D5">
              <w:rPr>
                <w:rFonts w:ascii="標楷體" w:eastAsia="標楷體" w:hAnsi="標楷體"/>
              </w:rPr>
              <w:t>核章</w:t>
            </w:r>
            <w:proofErr w:type="gramEnd"/>
            <w:r w:rsidRPr="00C317D5">
              <w:rPr>
                <w:rFonts w:ascii="標楷體" w:eastAsia="標楷體" w:hAnsi="標楷體"/>
              </w:rPr>
              <w:t>：</w:t>
            </w:r>
            <w:r w:rsidRPr="00C317D5">
              <w:rPr>
                <w:rFonts w:ascii="標楷體" w:eastAsia="標楷體" w:hAnsi="標楷體" w:hint="eastAsia"/>
              </w:rPr>
              <w:t xml:space="preserve">                 單位</w:t>
            </w:r>
            <w:r w:rsidRPr="00C317D5">
              <w:rPr>
                <w:rFonts w:ascii="標楷體" w:eastAsia="標楷體" w:hAnsi="標楷體"/>
              </w:rPr>
              <w:t>主管核章：</w:t>
            </w:r>
          </w:p>
        </w:tc>
      </w:tr>
      <w:tr w:rsidR="00C317D5" w:rsidRPr="00C317D5" w14:paraId="24942C64" w14:textId="77777777" w:rsidTr="00F52D44">
        <w:trPr>
          <w:trHeight w:hRule="exact" w:val="1292"/>
        </w:trPr>
        <w:tc>
          <w:tcPr>
            <w:tcW w:w="9659" w:type="dxa"/>
            <w:gridSpan w:val="5"/>
            <w:shd w:val="clear" w:color="auto" w:fill="auto"/>
          </w:tcPr>
          <w:p w14:paraId="22413137" w14:textId="26BCEA5C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 w:hint="eastAsia"/>
              </w:rPr>
              <w:t>防疫小組</w:t>
            </w:r>
            <w:r w:rsidRPr="00C317D5">
              <w:rPr>
                <w:rFonts w:ascii="標楷體" w:eastAsia="標楷體" w:hAnsi="標楷體"/>
              </w:rPr>
              <w:t>簽辦是否通過？</w:t>
            </w:r>
          </w:p>
          <w:p w14:paraId="3A09C9EC" w14:textId="6F8CB587" w:rsidR="00C000C3" w:rsidRPr="00C317D5" w:rsidRDefault="00C000C3" w:rsidP="00F52D44">
            <w:pPr>
              <w:rPr>
                <w:rFonts w:ascii="標楷體" w:eastAsia="標楷體" w:hAnsi="標楷體"/>
              </w:rPr>
            </w:pPr>
            <w:r w:rsidRPr="00C317D5">
              <w:rPr>
                <w:rFonts w:ascii="標楷體" w:eastAsia="標楷體" w:hAnsi="標楷體"/>
              </w:rPr>
              <w:t>□通過</w:t>
            </w:r>
            <w:r w:rsidRPr="00C317D5">
              <w:rPr>
                <w:rFonts w:ascii="標楷體" w:eastAsia="標楷體" w:hAnsi="標楷體"/>
              </w:rPr>
              <w:tab/>
              <w:t>□不通過</w:t>
            </w:r>
            <w:r w:rsidRPr="00C317D5">
              <w:rPr>
                <w:rFonts w:ascii="標楷體" w:eastAsia="標楷體" w:hAnsi="標楷體" w:hint="eastAsia"/>
              </w:rPr>
              <w:t xml:space="preserve">    </w:t>
            </w:r>
            <w:r w:rsidRPr="00C317D5">
              <w:rPr>
                <w:rFonts w:ascii="標楷體" w:eastAsia="標楷體" w:hAnsi="標楷體"/>
              </w:rPr>
              <w:t>主管核章：</w:t>
            </w:r>
          </w:p>
        </w:tc>
      </w:tr>
    </w:tbl>
    <w:p w14:paraId="3774C1BA" w14:textId="47131966" w:rsidR="00C000C3" w:rsidRPr="00C317D5" w:rsidRDefault="00C000C3" w:rsidP="0054638F">
      <w:pPr>
        <w:autoSpaceDE w:val="0"/>
        <w:autoSpaceDN w:val="0"/>
        <w:spacing w:before="26" w:line="276" w:lineRule="auto"/>
        <w:ind w:rightChars="-260" w:right="-624"/>
        <w:rPr>
          <w:rFonts w:ascii="標楷體" w:eastAsia="標楷體" w:hAnsi="標楷體"/>
          <w:sz w:val="18"/>
        </w:rPr>
      </w:pPr>
      <w:r w:rsidRPr="00C317D5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80C3E7" wp14:editId="19566DB4">
                <wp:simplePos x="0" y="0"/>
                <wp:positionH relativeFrom="leftMargin">
                  <wp:posOffset>417195</wp:posOffset>
                </wp:positionH>
                <wp:positionV relativeFrom="paragraph">
                  <wp:posOffset>-8373745</wp:posOffset>
                </wp:positionV>
                <wp:extent cx="77152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B459" w14:textId="77777777" w:rsidR="00AF6D26" w:rsidRPr="00C000C3" w:rsidRDefault="00AF6D26" w:rsidP="00C000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000C3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0C3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.85pt;margin-top:-659.35pt;width:6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" stroked="f">
                <v:textbox style="mso-fit-shape-to-text:t">
                  <w:txbxContent>
                    <w:p w14:paraId="258FB459" w14:textId="77777777" w:rsidR="00AF6D26" w:rsidRPr="00C000C3" w:rsidRDefault="00AF6D26" w:rsidP="00C000C3">
                      <w:pPr>
                        <w:rPr>
                          <w:rFonts w:ascii="標楷體" w:eastAsia="標楷體" w:hAnsi="標楷體"/>
                        </w:rPr>
                      </w:pPr>
                      <w:r w:rsidRPr="00C000C3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7D5">
        <w:rPr>
          <w:rFonts w:ascii="標楷體" w:eastAsia="標楷體" w:hAnsi="標楷體" w:hint="eastAsia"/>
          <w:sz w:val="18"/>
        </w:rPr>
        <w:t>本校師生填寫本表單將依據個人資料之蒐集、處理及利用，僅提供本校相關作業使用，並遵守個人資料保護法相關規定。 本告知聲明依據個人資料保護法第八條之規定，於蒐集您的個人資料時進行法定告知義務。</w:t>
      </w:r>
    </w:p>
    <w:sectPr w:rsidR="00C000C3" w:rsidRPr="00C317D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B988" w14:textId="77777777" w:rsidR="00202E66" w:rsidRDefault="00202E66" w:rsidP="007766C6">
      <w:r>
        <w:separator/>
      </w:r>
    </w:p>
  </w:endnote>
  <w:endnote w:type="continuationSeparator" w:id="0">
    <w:p w14:paraId="089B7C56" w14:textId="77777777" w:rsidR="00202E66" w:rsidRDefault="00202E66" w:rsidP="007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F2E3" w14:textId="77777777" w:rsidR="00202E66" w:rsidRDefault="00202E66" w:rsidP="007766C6">
      <w:r>
        <w:separator/>
      </w:r>
    </w:p>
  </w:footnote>
  <w:footnote w:type="continuationSeparator" w:id="0">
    <w:p w14:paraId="520225D0" w14:textId="77777777" w:rsidR="00202E66" w:rsidRDefault="00202E66" w:rsidP="0077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BAD"/>
    <w:multiLevelType w:val="hybridMultilevel"/>
    <w:tmpl w:val="2BE2F8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DB7CFE"/>
    <w:multiLevelType w:val="hybridMultilevel"/>
    <w:tmpl w:val="68C00CE4"/>
    <w:lvl w:ilvl="0" w:tplc="37E24654">
      <w:start w:val="1"/>
      <w:numFmt w:val="taiwaneseCountingThousand"/>
      <w:lvlText w:val="%1、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" w15:restartNumberingAfterBreak="0">
    <w:nsid w:val="0BE053BB"/>
    <w:multiLevelType w:val="hybridMultilevel"/>
    <w:tmpl w:val="ABECF4EE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F3EC4"/>
    <w:multiLevelType w:val="hybridMultilevel"/>
    <w:tmpl w:val="E29C29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A351E"/>
    <w:multiLevelType w:val="hybridMultilevel"/>
    <w:tmpl w:val="018476A6"/>
    <w:lvl w:ilvl="0" w:tplc="F7BEE88C">
      <w:start w:val="1"/>
      <w:numFmt w:val="decimal"/>
      <w:lvlText w:val="(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 w15:restartNumberingAfterBreak="0">
    <w:nsid w:val="116D48BA"/>
    <w:multiLevelType w:val="hybridMultilevel"/>
    <w:tmpl w:val="8ABE3A12"/>
    <w:lvl w:ilvl="0" w:tplc="4356BB4A">
      <w:start w:val="1"/>
      <w:numFmt w:val="taiwaneseCountingThousand"/>
      <w:lvlText w:val="(%1)"/>
      <w:lvlJc w:val="left"/>
      <w:pPr>
        <w:ind w:left="663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8B42B00"/>
    <w:multiLevelType w:val="hybridMultilevel"/>
    <w:tmpl w:val="C9A8CA38"/>
    <w:lvl w:ilvl="0" w:tplc="651EBDA4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D113F7"/>
    <w:multiLevelType w:val="hybridMultilevel"/>
    <w:tmpl w:val="F2509FF8"/>
    <w:lvl w:ilvl="0" w:tplc="B1AC8586">
      <w:start w:val="1"/>
      <w:numFmt w:val="decimal"/>
      <w:lvlText w:val="(%1)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8" w15:restartNumberingAfterBreak="0">
    <w:nsid w:val="32B45297"/>
    <w:multiLevelType w:val="hybridMultilevel"/>
    <w:tmpl w:val="13FAA3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4467EB"/>
    <w:multiLevelType w:val="hybridMultilevel"/>
    <w:tmpl w:val="DD50ED56"/>
    <w:lvl w:ilvl="0" w:tplc="72244C6A">
      <w:start w:val="1"/>
      <w:numFmt w:val="decimal"/>
      <w:lvlText w:val="(%1)"/>
      <w:lvlJc w:val="left"/>
      <w:pPr>
        <w:ind w:left="1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0" w15:restartNumberingAfterBreak="0">
    <w:nsid w:val="461A162F"/>
    <w:multiLevelType w:val="hybridMultilevel"/>
    <w:tmpl w:val="6798C21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19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1" w15:restartNumberingAfterBreak="0">
    <w:nsid w:val="493D660F"/>
    <w:multiLevelType w:val="hybridMultilevel"/>
    <w:tmpl w:val="167E4014"/>
    <w:lvl w:ilvl="0" w:tplc="72244C6A">
      <w:start w:val="1"/>
      <w:numFmt w:val="decimal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2" w15:restartNumberingAfterBreak="0">
    <w:nsid w:val="4E793410"/>
    <w:multiLevelType w:val="hybridMultilevel"/>
    <w:tmpl w:val="FB06987E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46FCB"/>
    <w:multiLevelType w:val="hybridMultilevel"/>
    <w:tmpl w:val="FB92D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EDAB0CC">
      <w:start w:val="1"/>
      <w:numFmt w:val="taiwaneseCountingThousand"/>
      <w:lvlText w:val="(%2)"/>
      <w:lvlJc w:val="left"/>
      <w:pPr>
        <w:ind w:left="860" w:hanging="38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554FC"/>
    <w:multiLevelType w:val="hybridMultilevel"/>
    <w:tmpl w:val="A31AAD16"/>
    <w:lvl w:ilvl="0" w:tplc="86BECE02">
      <w:start w:val="1"/>
      <w:numFmt w:val="taiwaneseCountingThousand"/>
      <w:lvlText w:val="%1."/>
      <w:lvlJc w:val="left"/>
      <w:pPr>
        <w:ind w:left="384" w:hanging="384"/>
      </w:pPr>
      <w:rPr>
        <w:rFonts w:hint="default"/>
      </w:rPr>
    </w:lvl>
    <w:lvl w:ilvl="1" w:tplc="975E6BE0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30B2ACF4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新細明體" w:hint="eastAsia"/>
        <w:b/>
        <w:i w:val="0"/>
        <w:spacing w:val="0"/>
        <w:sz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66A1A"/>
    <w:multiLevelType w:val="hybridMultilevel"/>
    <w:tmpl w:val="56568838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0F">
      <w:start w:val="1"/>
      <w:numFmt w:val="decimal"/>
      <w:lvlText w:val="%2.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6" w15:restartNumberingAfterBreak="0">
    <w:nsid w:val="63853045"/>
    <w:multiLevelType w:val="hybridMultilevel"/>
    <w:tmpl w:val="1D4EBA80"/>
    <w:lvl w:ilvl="0" w:tplc="72244C6A">
      <w:start w:val="1"/>
      <w:numFmt w:val="decimal"/>
      <w:lvlText w:val="(%1)"/>
      <w:lvlJc w:val="left"/>
      <w:pPr>
        <w:ind w:left="12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7" w15:restartNumberingAfterBreak="0">
    <w:nsid w:val="645274D2"/>
    <w:multiLevelType w:val="hybridMultilevel"/>
    <w:tmpl w:val="2F007E68"/>
    <w:lvl w:ilvl="0" w:tplc="95E05304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3D1E29"/>
    <w:multiLevelType w:val="hybridMultilevel"/>
    <w:tmpl w:val="6666E41E"/>
    <w:lvl w:ilvl="0" w:tplc="86BECE0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8F5B5F"/>
    <w:multiLevelType w:val="hybridMultilevel"/>
    <w:tmpl w:val="2B0E2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394F13"/>
    <w:multiLevelType w:val="hybridMultilevel"/>
    <w:tmpl w:val="C2D6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744C9"/>
    <w:multiLevelType w:val="hybridMultilevel"/>
    <w:tmpl w:val="C6C85E68"/>
    <w:lvl w:ilvl="0" w:tplc="17DCBB2A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22" w15:restartNumberingAfterBreak="0">
    <w:nsid w:val="6FB24371"/>
    <w:multiLevelType w:val="hybridMultilevel"/>
    <w:tmpl w:val="96A83966"/>
    <w:lvl w:ilvl="0" w:tplc="53E83B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00597A"/>
    <w:multiLevelType w:val="hybridMultilevel"/>
    <w:tmpl w:val="E77AB1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551CC4"/>
    <w:multiLevelType w:val="hybridMultilevel"/>
    <w:tmpl w:val="9104D7A2"/>
    <w:lvl w:ilvl="0" w:tplc="0409000F">
      <w:start w:val="1"/>
      <w:numFmt w:val="decimal"/>
      <w:lvlText w:val="%1.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25" w15:restartNumberingAfterBreak="0">
    <w:nsid w:val="77F07721"/>
    <w:multiLevelType w:val="hybridMultilevel"/>
    <w:tmpl w:val="4D645A68"/>
    <w:lvl w:ilvl="0" w:tplc="9E76A27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24"/>
  </w:num>
  <w:num w:numId="6">
    <w:abstractNumId w:val="1"/>
  </w:num>
  <w:num w:numId="7">
    <w:abstractNumId w:val="20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2"/>
  </w:num>
  <w:num w:numId="13">
    <w:abstractNumId w:val="12"/>
  </w:num>
  <w:num w:numId="14">
    <w:abstractNumId w:val="3"/>
  </w:num>
  <w:num w:numId="15">
    <w:abstractNumId w:val="22"/>
  </w:num>
  <w:num w:numId="16">
    <w:abstractNumId w:val="6"/>
  </w:num>
  <w:num w:numId="17">
    <w:abstractNumId w:val="0"/>
  </w:num>
  <w:num w:numId="18">
    <w:abstractNumId w:val="18"/>
  </w:num>
  <w:num w:numId="19">
    <w:abstractNumId w:val="25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2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69"/>
    <w:rsid w:val="00001074"/>
    <w:rsid w:val="00002C45"/>
    <w:rsid w:val="0003690B"/>
    <w:rsid w:val="00056B74"/>
    <w:rsid w:val="000D6F16"/>
    <w:rsid w:val="000E1615"/>
    <w:rsid w:val="000F6A3C"/>
    <w:rsid w:val="001101EF"/>
    <w:rsid w:val="00116F1C"/>
    <w:rsid w:val="00121236"/>
    <w:rsid w:val="001537DB"/>
    <w:rsid w:val="00160D5A"/>
    <w:rsid w:val="001D1DF0"/>
    <w:rsid w:val="001E5CFF"/>
    <w:rsid w:val="001F6B52"/>
    <w:rsid w:val="00201E3A"/>
    <w:rsid w:val="00202E66"/>
    <w:rsid w:val="00221C9A"/>
    <w:rsid w:val="00234BC7"/>
    <w:rsid w:val="00235942"/>
    <w:rsid w:val="00245B59"/>
    <w:rsid w:val="00261569"/>
    <w:rsid w:val="002B5AE0"/>
    <w:rsid w:val="0031527F"/>
    <w:rsid w:val="00366288"/>
    <w:rsid w:val="00372FB0"/>
    <w:rsid w:val="003C569C"/>
    <w:rsid w:val="003C6764"/>
    <w:rsid w:val="003D33E6"/>
    <w:rsid w:val="003F0CEE"/>
    <w:rsid w:val="00416BFA"/>
    <w:rsid w:val="004234C3"/>
    <w:rsid w:val="00446926"/>
    <w:rsid w:val="00451567"/>
    <w:rsid w:val="004759D9"/>
    <w:rsid w:val="004E044C"/>
    <w:rsid w:val="00505292"/>
    <w:rsid w:val="00531AB0"/>
    <w:rsid w:val="0054638F"/>
    <w:rsid w:val="00546F07"/>
    <w:rsid w:val="00601251"/>
    <w:rsid w:val="006261DF"/>
    <w:rsid w:val="00676AC7"/>
    <w:rsid w:val="00692E51"/>
    <w:rsid w:val="006F1553"/>
    <w:rsid w:val="0070671D"/>
    <w:rsid w:val="007162B8"/>
    <w:rsid w:val="007322FC"/>
    <w:rsid w:val="00750AD8"/>
    <w:rsid w:val="0075790C"/>
    <w:rsid w:val="007724F7"/>
    <w:rsid w:val="007766C6"/>
    <w:rsid w:val="007A2EE5"/>
    <w:rsid w:val="007A6F56"/>
    <w:rsid w:val="007A76B8"/>
    <w:rsid w:val="007B38BF"/>
    <w:rsid w:val="00847C85"/>
    <w:rsid w:val="0087641F"/>
    <w:rsid w:val="009035A6"/>
    <w:rsid w:val="00913041"/>
    <w:rsid w:val="009410B2"/>
    <w:rsid w:val="00960E75"/>
    <w:rsid w:val="009B3A7D"/>
    <w:rsid w:val="009F4719"/>
    <w:rsid w:val="00AC2E2F"/>
    <w:rsid w:val="00AE06C1"/>
    <w:rsid w:val="00AF6D26"/>
    <w:rsid w:val="00B13F0A"/>
    <w:rsid w:val="00B87BE7"/>
    <w:rsid w:val="00BA43E4"/>
    <w:rsid w:val="00BD4418"/>
    <w:rsid w:val="00C000C3"/>
    <w:rsid w:val="00C317D5"/>
    <w:rsid w:val="00C42196"/>
    <w:rsid w:val="00CA202E"/>
    <w:rsid w:val="00CB207C"/>
    <w:rsid w:val="00CF32A8"/>
    <w:rsid w:val="00CF7160"/>
    <w:rsid w:val="00D05DBB"/>
    <w:rsid w:val="00D15459"/>
    <w:rsid w:val="00E065E2"/>
    <w:rsid w:val="00E37ABB"/>
    <w:rsid w:val="00E7332A"/>
    <w:rsid w:val="00EA50EE"/>
    <w:rsid w:val="00F00D59"/>
    <w:rsid w:val="00F048CD"/>
    <w:rsid w:val="00F221FC"/>
    <w:rsid w:val="00F415BC"/>
    <w:rsid w:val="00F52D44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9FDA"/>
  <w15:docId w15:val="{F358534D-56D5-4D7D-ADAA-4F80E89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00C3"/>
    <w:pPr>
      <w:keepNext/>
      <w:widowControl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000C3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6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6C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33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33E6"/>
  </w:style>
  <w:style w:type="character" w:customStyle="1" w:styleId="aa">
    <w:name w:val="註解文字 字元"/>
    <w:basedOn w:val="a0"/>
    <w:link w:val="a9"/>
    <w:uiPriority w:val="99"/>
    <w:semiHidden/>
    <w:rsid w:val="003D33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3D33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33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33E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C0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000C3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50">
    <w:name w:val="標題 5 字元"/>
    <w:basedOn w:val="a0"/>
    <w:link w:val="5"/>
    <w:uiPriority w:val="9"/>
    <w:rsid w:val="00C000C3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2021-6AB1-452D-9A59-67A300A5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Astor ‧</cp:lastModifiedBy>
  <cp:revision>2</cp:revision>
  <cp:lastPrinted>2020-05-07T03:02:00Z</cp:lastPrinted>
  <dcterms:created xsi:type="dcterms:W3CDTF">2020-06-03T17:13:00Z</dcterms:created>
  <dcterms:modified xsi:type="dcterms:W3CDTF">2020-06-03T17:13:00Z</dcterms:modified>
</cp:coreProperties>
</file>