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6B" w:rsidRDefault="00D2296B" w:rsidP="00D2296B">
      <w:pPr>
        <w:spacing w:line="460" w:lineRule="exact"/>
        <w:jc w:val="center"/>
        <w:rPr>
          <w:rFonts w:ascii="Times New Roman" w:eastAsia="標楷體" w:hAnsi="Times New Roman" w:cs="Times New Roman"/>
          <w:sz w:val="32"/>
          <w:lang w:eastAsia="zh-TW"/>
        </w:rPr>
      </w:pPr>
      <w:r w:rsidRPr="006E3FC0">
        <w:rPr>
          <w:rFonts w:ascii="Times New Roman" w:eastAsia="標楷體" w:hAnsi="Times New Roman" w:cs="Times New Roman"/>
          <w:sz w:val="32"/>
          <w:lang w:eastAsia="zh-TW"/>
        </w:rPr>
        <w:t>馬偕醫學院學生社團</w:t>
      </w:r>
      <w:r w:rsidRPr="006E3FC0">
        <w:rPr>
          <w:rFonts w:ascii="Times New Roman" w:eastAsia="標楷體" w:hAnsi="Times New Roman" w:cs="Times New Roman" w:hint="eastAsia"/>
          <w:sz w:val="32"/>
          <w:lang w:eastAsia="zh-TW"/>
        </w:rPr>
        <w:t>及大型集會</w:t>
      </w:r>
      <w:r w:rsidRPr="006E3FC0">
        <w:rPr>
          <w:rFonts w:ascii="Times New Roman" w:eastAsia="標楷體" w:hAnsi="Times New Roman" w:cs="Times New Roman"/>
          <w:sz w:val="32"/>
          <w:lang w:eastAsia="zh-TW"/>
        </w:rPr>
        <w:t>活動因應</w:t>
      </w:r>
    </w:p>
    <w:p w:rsidR="00D2296B" w:rsidRPr="006E3FC0" w:rsidRDefault="00D2296B" w:rsidP="00D2296B">
      <w:pPr>
        <w:spacing w:line="460" w:lineRule="exact"/>
        <w:jc w:val="center"/>
        <w:rPr>
          <w:rFonts w:ascii="Times New Roman" w:eastAsia="標楷體" w:hAnsi="Times New Roman" w:cs="Times New Roman"/>
          <w:sz w:val="32"/>
          <w:lang w:eastAsia="zh-TW"/>
        </w:rPr>
      </w:pPr>
      <w:r w:rsidRPr="006E3FC0">
        <w:rPr>
          <w:rFonts w:ascii="Times New Roman" w:eastAsia="標楷體" w:hAnsi="Times New Roman" w:cs="Times New Roman"/>
          <w:sz w:val="32"/>
          <w:lang w:eastAsia="zh-TW"/>
        </w:rPr>
        <w:t>新型冠狀病毒</w:t>
      </w:r>
      <w:r w:rsidRPr="006E3FC0">
        <w:rPr>
          <w:rFonts w:ascii="Times New Roman" w:eastAsia="標楷體" w:hAnsi="Times New Roman" w:cs="Times New Roman"/>
          <w:sz w:val="32"/>
          <w:lang w:eastAsia="zh-TW"/>
        </w:rPr>
        <w:t xml:space="preserve"> COVID-19</w:t>
      </w:r>
      <w:r w:rsidRPr="006E3FC0">
        <w:rPr>
          <w:rFonts w:ascii="Times New Roman" w:eastAsia="標楷體" w:hAnsi="Times New Roman" w:cs="Times New Roman"/>
          <w:sz w:val="32"/>
          <w:lang w:eastAsia="zh-TW"/>
        </w:rPr>
        <w:t>風險評估表</w:t>
      </w:r>
    </w:p>
    <w:p w:rsidR="00D2296B" w:rsidRPr="005E7BDB" w:rsidRDefault="00D2296B" w:rsidP="00D2296B">
      <w:pPr>
        <w:spacing w:beforeLines="100" w:before="360"/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社團</w:t>
      </w:r>
      <w:r>
        <w:rPr>
          <w:rFonts w:ascii="Times New Roman" w:eastAsia="標楷體" w:hAnsi="Times New Roman" w:cs="Times New Roman" w:hint="eastAsia"/>
          <w:lang w:eastAsia="zh-TW"/>
        </w:rPr>
        <w:t>/</w:t>
      </w:r>
      <w:r>
        <w:rPr>
          <w:rFonts w:ascii="Times New Roman" w:eastAsia="標楷體" w:hAnsi="Times New Roman" w:cs="Times New Roman" w:hint="eastAsia"/>
          <w:lang w:eastAsia="zh-TW"/>
        </w:rPr>
        <w:t>舉辦單位</w:t>
      </w:r>
      <w:r w:rsidRPr="005E7BDB">
        <w:rPr>
          <w:rFonts w:ascii="Times New Roman" w:eastAsia="標楷體" w:hAnsi="Times New Roman" w:cs="Times New Roman"/>
          <w:lang w:eastAsia="zh-TW"/>
        </w:rPr>
        <w:t>名稱：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                 </w:t>
      </w:r>
      <w:r w:rsidRPr="005E7BDB">
        <w:rPr>
          <w:rFonts w:ascii="Times New Roman" w:eastAsia="標楷體" w:hAnsi="Times New Roman" w:cs="Times New Roman"/>
          <w:lang w:eastAsia="zh-TW"/>
        </w:rPr>
        <w:t>活動名稱：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      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     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</w:t>
      </w:r>
    </w:p>
    <w:p w:rsidR="00D2296B" w:rsidRPr="005E7BDB" w:rsidRDefault="00D2296B" w:rsidP="00D2296B">
      <w:pPr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活動地點：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     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          </w:t>
      </w:r>
      <w:r w:rsidRPr="005E7BDB">
        <w:rPr>
          <w:rFonts w:asciiTheme="minorEastAsia" w:hAnsiTheme="minorEastAsia" w:cs="Times New Roman"/>
          <w:lang w:eastAsia="zh-TW"/>
        </w:rPr>
        <w:t>□</w:t>
      </w:r>
      <w:r w:rsidRPr="005E7BDB">
        <w:rPr>
          <w:rFonts w:ascii="Times New Roman" w:eastAsia="標楷體" w:hAnsi="Times New Roman" w:cs="Times New Roman"/>
          <w:lang w:eastAsia="zh-TW"/>
        </w:rPr>
        <w:t>室外空間</w:t>
      </w:r>
      <w:r w:rsidRPr="005E7BDB">
        <w:rPr>
          <w:rFonts w:ascii="Times New Roman" w:eastAsia="標楷體" w:hAnsi="Times New Roman" w:cs="Times New Roman"/>
          <w:lang w:eastAsia="zh-TW"/>
        </w:rPr>
        <w:t xml:space="preserve">      </w:t>
      </w:r>
      <w:r w:rsidRPr="005E7BDB">
        <w:rPr>
          <w:rFonts w:asciiTheme="majorEastAsia" w:eastAsiaTheme="majorEastAsia" w:hAnsiTheme="majorEastAsia" w:cs="Times New Roman"/>
          <w:lang w:eastAsia="zh-TW"/>
        </w:rPr>
        <w:t>□</w:t>
      </w:r>
      <w:r w:rsidRPr="005E7BDB">
        <w:rPr>
          <w:rFonts w:ascii="Times New Roman" w:eastAsia="標楷體" w:hAnsi="Times New Roman" w:cs="Times New Roman"/>
          <w:lang w:eastAsia="zh-TW"/>
        </w:rPr>
        <w:t>室內空間</w:t>
      </w:r>
      <w:r w:rsidRPr="005E7BDB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D2296B" w:rsidRPr="005E7BDB" w:rsidRDefault="00D2296B" w:rsidP="00D2296B">
      <w:pPr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填表人：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    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         </w:t>
      </w:r>
      <w:r w:rsidRPr="005E7BDB">
        <w:rPr>
          <w:rFonts w:ascii="Times New Roman" w:eastAsia="標楷體" w:hAnsi="Times New Roman" w:cs="Times New Roman"/>
          <w:lang w:eastAsia="zh-TW"/>
        </w:rPr>
        <w:t>填表時間：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</w:t>
      </w:r>
      <w:r w:rsidRPr="005E7BDB">
        <w:rPr>
          <w:rFonts w:ascii="Times New Roman" w:eastAsia="標楷體" w:hAnsi="Times New Roman" w:cs="Times New Roman"/>
          <w:lang w:eastAsia="zh-TW"/>
        </w:rPr>
        <w:t>年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</w:t>
      </w:r>
      <w:r w:rsidRPr="005E7BDB">
        <w:rPr>
          <w:rFonts w:ascii="Times New Roman" w:eastAsia="標楷體" w:hAnsi="Times New Roman" w:cs="Times New Roman"/>
          <w:lang w:eastAsia="zh-TW"/>
        </w:rPr>
        <w:t>月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 w:rsidRPr="00DE3DEB"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 </w:t>
      </w:r>
      <w:r w:rsidRPr="00DE3DEB"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 w:rsidRPr="00DE3DEB"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</w:t>
      </w:r>
      <w:r w:rsidRPr="00DE3DEB">
        <w:rPr>
          <w:rFonts w:ascii="Times New Roman" w:eastAsia="標楷體" w:hAnsi="Times New Roman" w:cs="Times New Roman"/>
          <w:u w:val="single"/>
          <w:lang w:eastAsia="zh-TW"/>
        </w:rPr>
        <w:t xml:space="preserve"> </w:t>
      </w:r>
      <w:r w:rsidRPr="005E7BDB">
        <w:rPr>
          <w:rFonts w:ascii="Times New Roman" w:eastAsia="標楷體" w:hAnsi="Times New Roman" w:cs="Times New Roman"/>
          <w:u w:val="single"/>
          <w:lang w:eastAsia="zh-TW"/>
        </w:rPr>
        <w:t xml:space="preserve">    </w:t>
      </w:r>
      <w:r w:rsidRPr="005E7BDB">
        <w:rPr>
          <w:rFonts w:ascii="Times New Roman" w:eastAsia="標楷體" w:hAnsi="Times New Roman" w:cs="Times New Roman"/>
          <w:lang w:eastAsia="zh-TW"/>
        </w:rPr>
        <w:t>日</w:t>
      </w:r>
      <w:r w:rsidRPr="005E7BDB">
        <w:rPr>
          <w:rFonts w:ascii="Times New Roman" w:eastAsia="標楷體" w:hAnsi="Times New Roman" w:cs="Times New Roman"/>
          <w:lang w:eastAsia="zh-TW"/>
        </w:rPr>
        <w:t>※</w:t>
      </w:r>
      <w:r w:rsidRPr="005E7BDB">
        <w:rPr>
          <w:rFonts w:ascii="Times New Roman" w:eastAsia="標楷體" w:hAnsi="Times New Roman" w:cs="Times New Roman"/>
          <w:lang w:eastAsia="zh-TW"/>
        </w:rPr>
        <w:t>為保障師生健康與安全，依據中央發布之「</w:t>
      </w:r>
      <w:r w:rsidRPr="005E7BDB">
        <w:rPr>
          <w:rFonts w:ascii="Times New Roman" w:eastAsia="標楷體" w:hAnsi="Times New Roman" w:cs="Times New Roman"/>
          <w:lang w:eastAsia="zh-TW"/>
        </w:rPr>
        <w:t>COVID-19</w:t>
      </w:r>
      <w:r w:rsidRPr="005E7BDB">
        <w:rPr>
          <w:rFonts w:ascii="Times New Roman" w:eastAsia="標楷體" w:hAnsi="Times New Roman" w:cs="Times New Roman"/>
          <w:lang w:eastAsia="zh-TW"/>
        </w:rPr>
        <w:t>（武漢肺炎）因應指引：公眾集會」訂定本表，防疫期間辦理活動，請確實評估活動風險。</w:t>
      </w:r>
    </w:p>
    <w:p w:rsidR="00D2296B" w:rsidRPr="005E7BDB" w:rsidRDefault="00D2296B" w:rsidP="00D2296B">
      <w:pPr>
        <w:spacing w:line="360" w:lineRule="exact"/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※</w:t>
      </w:r>
      <w:r w:rsidRPr="005E7BDB">
        <w:rPr>
          <w:rFonts w:ascii="Times New Roman" w:eastAsia="標楷體" w:hAnsi="Times New Roman" w:cs="Times New Roman"/>
          <w:lang w:eastAsia="zh-TW"/>
        </w:rPr>
        <w:t>請依風險指標及實施情形，於風險自評欄位勾選相應的選項。</w:t>
      </w:r>
      <w:r w:rsidRPr="005E7BDB">
        <w:rPr>
          <w:rFonts w:ascii="Times New Roman" w:eastAsia="標楷體" w:hAnsi="Times New Roman" w:cs="Times New Roman"/>
          <w:lang w:eastAsia="zh-TW"/>
        </w:rPr>
        <w:t xml:space="preserve"> </w:t>
      </w:r>
    </w:p>
    <w:tbl>
      <w:tblPr>
        <w:tblStyle w:val="a3"/>
        <w:tblW w:w="5834" w:type="pct"/>
        <w:tblInd w:w="-832" w:type="dxa"/>
        <w:tblLook w:val="04A0" w:firstRow="1" w:lastRow="0" w:firstColumn="1" w:lastColumn="0" w:noHBand="0" w:noVBand="1"/>
      </w:tblPr>
      <w:tblGrid>
        <w:gridCol w:w="2078"/>
        <w:gridCol w:w="2725"/>
        <w:gridCol w:w="2110"/>
        <w:gridCol w:w="2294"/>
        <w:gridCol w:w="721"/>
        <w:gridCol w:w="618"/>
        <w:gridCol w:w="688"/>
      </w:tblGrid>
      <w:tr w:rsidR="00D2296B" w:rsidRPr="006F07A7" w:rsidTr="00D2296B">
        <w:trPr>
          <w:trHeight w:val="283"/>
        </w:trPr>
        <w:tc>
          <w:tcPr>
            <w:tcW w:w="925" w:type="pct"/>
            <w:vMerge w:val="restar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風險指標</w:t>
            </w:r>
          </w:p>
        </w:tc>
        <w:tc>
          <w:tcPr>
            <w:tcW w:w="1213" w:type="pct"/>
            <w:vMerge w:val="restar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高風險</w:t>
            </w:r>
          </w:p>
        </w:tc>
        <w:tc>
          <w:tcPr>
            <w:tcW w:w="939" w:type="pct"/>
            <w:vMerge w:val="restar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中風險</w:t>
            </w:r>
          </w:p>
        </w:tc>
        <w:tc>
          <w:tcPr>
            <w:tcW w:w="1020" w:type="pct"/>
            <w:vMerge w:val="restar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低風險</w:t>
            </w:r>
          </w:p>
        </w:tc>
        <w:tc>
          <w:tcPr>
            <w:tcW w:w="902" w:type="pct"/>
            <w:gridSpan w:val="3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風險自評</w:t>
            </w:r>
          </w:p>
        </w:tc>
      </w:tr>
      <w:tr w:rsidR="00D2296B" w:rsidRPr="006F07A7" w:rsidTr="00D2296B">
        <w:trPr>
          <w:trHeight w:val="292"/>
        </w:trPr>
        <w:tc>
          <w:tcPr>
            <w:tcW w:w="925" w:type="pct"/>
            <w:vMerge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1213" w:type="pct"/>
            <w:vMerge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939" w:type="pct"/>
            <w:vMerge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1020" w:type="pct"/>
            <w:vMerge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321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高</w:t>
            </w:r>
          </w:p>
        </w:tc>
        <w:tc>
          <w:tcPr>
            <w:tcW w:w="275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中</w:t>
            </w:r>
          </w:p>
        </w:tc>
        <w:tc>
          <w:tcPr>
            <w:tcW w:w="306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低</w:t>
            </w: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活動總人數</w:t>
            </w:r>
          </w:p>
        </w:tc>
        <w:tc>
          <w:tcPr>
            <w:tcW w:w="1213" w:type="pct"/>
            <w:vAlign w:val="center"/>
          </w:tcPr>
          <w:p w:rsidR="00E6658F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室內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大於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)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100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</w:p>
          <w:p w:rsidR="00D2296B" w:rsidRPr="001C62ED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或室外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大於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)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500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</w:p>
        </w:tc>
        <w:tc>
          <w:tcPr>
            <w:tcW w:w="939" w:type="pct"/>
            <w:vAlign w:val="center"/>
          </w:tcPr>
          <w:p w:rsidR="00D2296B" w:rsidRPr="001C62ED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室內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50-99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或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室外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250-499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</w:p>
        </w:tc>
        <w:tc>
          <w:tcPr>
            <w:tcW w:w="1020" w:type="pct"/>
            <w:vAlign w:val="center"/>
          </w:tcPr>
          <w:p w:rsidR="00E6658F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室內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小於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50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</w:p>
          <w:p w:rsidR="00D2296B" w:rsidRPr="001C62ED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bookmarkStart w:id="0" w:name="_GoBack"/>
            <w:bookmarkEnd w:id="0"/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或室外</w:t>
            </w:r>
            <w:r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小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於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250</w:t>
            </w:r>
            <w:r w:rsidRPr="001C62ED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人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參加者姓名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、</w:t>
            </w:r>
          </w:p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聯絡電話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無法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能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完全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參加者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旅遊史、</w:t>
            </w:r>
          </w:p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確診病例接觸史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無法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能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完全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評估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參加者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症狀及量測體溫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無法做到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只能部分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能完全做到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活動空間之通風換氣情況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室內空間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，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且無法通風換氣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室內空間，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但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通風換氣良好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室外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空間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活動參與者之間的距離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不足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0.3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公尺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0.3</w:t>
            </w:r>
            <w:r w:rsidRPr="006F07A7">
              <w:rPr>
                <w:rFonts w:ascii="Times New Roman" w:eastAsia="標楷體" w:hAnsi="Times New Roman" w:cs="Times New Roman"/>
                <w:kern w:val="2"/>
                <w:lang w:eastAsia="zh-TW"/>
              </w:rPr>
              <w:t>~1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公尺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公尺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（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含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）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以上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活動期間參加者位置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不固定位置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，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且為室內活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動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不固定位置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，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但為室外活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動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固定位置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每階段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開始至結束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持續時間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3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小時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（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含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）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以上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1~3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小時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小時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（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含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）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以下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活動期間</w:t>
            </w:r>
          </w:p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消毒</w:t>
            </w: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手部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無法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能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完全</w:t>
            </w: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掌握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D2296B" w:rsidRPr="006F07A7" w:rsidTr="00D2296B">
        <w:trPr>
          <w:trHeight w:val="624"/>
        </w:trPr>
        <w:tc>
          <w:tcPr>
            <w:tcW w:w="925" w:type="pct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活動期間</w:t>
            </w:r>
          </w:p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配戴口罩</w:t>
            </w:r>
          </w:p>
        </w:tc>
        <w:tc>
          <w:tcPr>
            <w:tcW w:w="1213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全員全時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未配戴口罩</w:t>
            </w:r>
          </w:p>
        </w:tc>
        <w:tc>
          <w:tcPr>
            <w:tcW w:w="939" w:type="pct"/>
            <w:vAlign w:val="center"/>
          </w:tcPr>
          <w:p w:rsidR="00D2296B" w:rsidRPr="006F07A7" w:rsidRDefault="00D2296B" w:rsidP="007F7392">
            <w:pPr>
              <w:widowControl w:val="0"/>
              <w:jc w:val="both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部分人員或部分時間配戴口罩</w:t>
            </w:r>
          </w:p>
        </w:tc>
        <w:tc>
          <w:tcPr>
            <w:tcW w:w="1020" w:type="pct"/>
            <w:vAlign w:val="center"/>
          </w:tcPr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全員全時</w:t>
            </w:r>
          </w:p>
          <w:p w:rsidR="00D2296B" w:rsidRPr="006F07A7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6F07A7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配戴口罩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</w:tr>
      <w:tr w:rsidR="00D2296B" w:rsidRPr="006F07A7" w:rsidTr="00D2296B">
        <w:trPr>
          <w:trHeight w:val="338"/>
        </w:trPr>
        <w:tc>
          <w:tcPr>
            <w:tcW w:w="4098" w:type="pct"/>
            <w:gridSpan w:val="4"/>
            <w:vAlign w:val="center"/>
          </w:tcPr>
          <w:p w:rsidR="00D2296B" w:rsidRPr="00C17E28" w:rsidRDefault="00D2296B" w:rsidP="007F7392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  <w:r w:rsidRPr="00C17E28">
              <w:rPr>
                <w:rFonts w:ascii="Times New Roman" w:eastAsia="標楷體" w:hAnsi="Times New Roman" w:cs="Times New Roman" w:hint="eastAsia"/>
                <w:kern w:val="2"/>
                <w:lang w:eastAsia="zh-HK"/>
              </w:rPr>
              <w:t>勾選數合計</w:t>
            </w:r>
          </w:p>
        </w:tc>
        <w:tc>
          <w:tcPr>
            <w:tcW w:w="321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275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  <w:tc>
          <w:tcPr>
            <w:tcW w:w="306" w:type="pct"/>
          </w:tcPr>
          <w:p w:rsidR="00D2296B" w:rsidRPr="006F07A7" w:rsidRDefault="00D2296B" w:rsidP="007F7392">
            <w:pPr>
              <w:widowControl w:val="0"/>
              <w:rPr>
                <w:rFonts w:ascii="Times New Roman" w:eastAsia="標楷體" w:hAnsi="Times New Roman" w:cs="Times New Roman"/>
                <w:kern w:val="2"/>
                <w:lang w:eastAsia="zh-HK"/>
              </w:rPr>
            </w:pPr>
          </w:p>
        </w:tc>
      </w:tr>
    </w:tbl>
    <w:p w:rsidR="00D2296B" w:rsidRDefault="00D2296B" w:rsidP="00D2296B">
      <w:pPr>
        <w:ind w:left="283" w:hangingChars="118" w:hanging="283"/>
        <w:jc w:val="both"/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※</w:t>
      </w:r>
      <w:r w:rsidRPr="005E7BDB">
        <w:rPr>
          <w:rFonts w:ascii="Times New Roman" w:eastAsia="標楷體" w:hAnsi="Times New Roman" w:cs="Times New Roman"/>
          <w:lang w:eastAsia="zh-TW"/>
        </w:rPr>
        <w:t>「每階段活動開始至結束持續時間」不含場佈及場復（活動可分階段，各階段之間至少間隔</w:t>
      </w:r>
      <w:r>
        <w:rPr>
          <w:rFonts w:ascii="Times New Roman" w:eastAsia="標楷體" w:hAnsi="Times New Roman" w:cs="Times New Roman"/>
          <w:lang w:eastAsia="zh-TW"/>
        </w:rPr>
        <w:t>1</w:t>
      </w:r>
      <w:r w:rsidRPr="005E7BDB">
        <w:rPr>
          <w:rFonts w:ascii="Times New Roman" w:eastAsia="標楷體" w:hAnsi="Times New Roman" w:cs="Times New Roman"/>
          <w:lang w:eastAsia="zh-TW"/>
        </w:rPr>
        <w:t>小時）。</w:t>
      </w:r>
      <w:r w:rsidRPr="005E7BDB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5E7BDB" w:rsidRPr="00D2296B" w:rsidRDefault="00D2296B" w:rsidP="00D2296B">
      <w:pPr>
        <w:ind w:left="360" w:hangingChars="150" w:hanging="360"/>
        <w:jc w:val="both"/>
        <w:rPr>
          <w:rFonts w:ascii="Times New Roman" w:eastAsia="標楷體" w:hAnsi="Times New Roman" w:cs="Times New Roman"/>
          <w:lang w:eastAsia="zh-TW"/>
        </w:rPr>
      </w:pPr>
      <w:r w:rsidRPr="005E7BDB">
        <w:rPr>
          <w:rFonts w:ascii="Times New Roman" w:eastAsia="標楷體" w:hAnsi="Times New Roman" w:cs="Times New Roman"/>
          <w:lang w:eastAsia="zh-TW"/>
        </w:rPr>
        <w:t>※</w:t>
      </w:r>
      <w:r w:rsidRPr="005E7BDB">
        <w:rPr>
          <w:rFonts w:ascii="Times New Roman" w:eastAsia="標楷體" w:hAnsi="Times New Roman" w:cs="Times New Roman"/>
          <w:lang w:eastAsia="zh-TW"/>
        </w:rPr>
        <w:t>室內活動低風險指標數達</w:t>
      </w:r>
      <w:r>
        <w:rPr>
          <w:rFonts w:ascii="Times New Roman" w:eastAsia="標楷體" w:hAnsi="Times New Roman" w:cs="Times New Roman"/>
          <w:lang w:eastAsia="zh-TW"/>
        </w:rPr>
        <w:t>4</w:t>
      </w:r>
      <w:r w:rsidRPr="005E7BDB">
        <w:rPr>
          <w:rFonts w:ascii="Times New Roman" w:eastAsia="標楷體" w:hAnsi="Times New Roman" w:cs="Times New Roman"/>
          <w:lang w:eastAsia="zh-TW"/>
        </w:rPr>
        <w:t>項（含）以上、室外活動低風險指標數達</w:t>
      </w:r>
      <w:r>
        <w:rPr>
          <w:rFonts w:ascii="Times New Roman" w:eastAsia="標楷體" w:hAnsi="Times New Roman" w:cs="Times New Roman"/>
          <w:lang w:eastAsia="zh-TW"/>
        </w:rPr>
        <w:t>2</w:t>
      </w:r>
      <w:r w:rsidRPr="005E7BDB">
        <w:rPr>
          <w:rFonts w:ascii="Times New Roman" w:eastAsia="標楷體" w:hAnsi="Times New Roman" w:cs="Times New Roman"/>
          <w:lang w:eastAsia="zh-TW"/>
        </w:rPr>
        <w:t>項（含）以上，活動可辦理，但須落實防疫措施。未達前述可辦理之標準或有</w:t>
      </w:r>
      <w:r w:rsidRPr="005E7BDB">
        <w:rPr>
          <w:rFonts w:ascii="Times New Roman" w:eastAsia="標楷體" w:hAnsi="Times New Roman" w:cs="Times New Roman"/>
          <w:lang w:eastAsia="zh-TW"/>
        </w:rPr>
        <w:t>1</w:t>
      </w:r>
      <w:r w:rsidRPr="005E7BDB">
        <w:rPr>
          <w:rFonts w:ascii="Times New Roman" w:eastAsia="標楷體" w:hAnsi="Times New Roman" w:cs="Times New Roman"/>
          <w:lang w:eastAsia="zh-TW"/>
        </w:rPr>
        <w:t>項以上高風險，活動不得辦理。</w:t>
      </w:r>
    </w:p>
    <w:sectPr w:rsidR="005E7BDB" w:rsidRPr="00D2296B" w:rsidSect="005E7BD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B9" w:rsidRDefault="00F22AB9" w:rsidP="00E6658F">
      <w:r>
        <w:separator/>
      </w:r>
    </w:p>
  </w:endnote>
  <w:endnote w:type="continuationSeparator" w:id="0">
    <w:p w:rsidR="00F22AB9" w:rsidRDefault="00F22AB9" w:rsidP="00E6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B9" w:rsidRDefault="00F22AB9" w:rsidP="00E6658F">
      <w:r>
        <w:separator/>
      </w:r>
    </w:p>
  </w:footnote>
  <w:footnote w:type="continuationSeparator" w:id="0">
    <w:p w:rsidR="00F22AB9" w:rsidRDefault="00F22AB9" w:rsidP="00E6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B"/>
    <w:rsid w:val="001C6F3D"/>
    <w:rsid w:val="005E7BDB"/>
    <w:rsid w:val="006E3FC0"/>
    <w:rsid w:val="00814EE9"/>
    <w:rsid w:val="00D2296B"/>
    <w:rsid w:val="00E6658F"/>
    <w:rsid w:val="00F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D7CA"/>
  <w15:chartTrackingRefBased/>
  <w15:docId w15:val="{F06B6082-EBA4-469F-95EA-51522C1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6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58F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58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何佳芸</cp:lastModifiedBy>
  <cp:revision>5</cp:revision>
  <dcterms:created xsi:type="dcterms:W3CDTF">2020-03-22T14:25:00Z</dcterms:created>
  <dcterms:modified xsi:type="dcterms:W3CDTF">2020-04-21T06:52:00Z</dcterms:modified>
</cp:coreProperties>
</file>